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081B" w:rsidRPr="00D25EBE" w:rsidRDefault="007C081B" w:rsidP="00CB13B8">
      <w:pPr>
        <w:spacing w:line="240" w:lineRule="auto"/>
        <w:ind w:right="150"/>
        <w:jc w:val="center"/>
        <w:rPr>
          <w:rFonts w:ascii="Times New Roman" w:hAnsi="Times New Roman"/>
          <w:sz w:val="24"/>
          <w:szCs w:val="24"/>
        </w:rPr>
      </w:pPr>
      <w:r>
        <w:rPr>
          <w:rFonts w:ascii="Times New Roman" w:hAnsi="Times New Roman"/>
          <w:sz w:val="24"/>
          <w:szCs w:val="24"/>
        </w:rPr>
        <w:t>АДМИНИСТРАЦИЯ ГОРОД</w:t>
      </w:r>
      <w:r w:rsidRPr="00D25EBE">
        <w:rPr>
          <w:rFonts w:ascii="Times New Roman" w:hAnsi="Times New Roman"/>
          <w:sz w:val="24"/>
          <w:szCs w:val="24"/>
        </w:rPr>
        <w:t xml:space="preserve">А ФРЯЗИНО </w:t>
      </w:r>
    </w:p>
    <w:p w:rsidR="007C081B" w:rsidRPr="00D25EBE" w:rsidRDefault="007C081B" w:rsidP="00CB13B8">
      <w:pPr>
        <w:spacing w:line="240" w:lineRule="auto"/>
        <w:ind w:right="150"/>
        <w:jc w:val="center"/>
        <w:rPr>
          <w:rFonts w:ascii="Times New Roman" w:hAnsi="Times New Roman"/>
          <w:sz w:val="24"/>
          <w:szCs w:val="24"/>
        </w:rPr>
      </w:pPr>
      <w:r w:rsidRPr="00D25EBE">
        <w:rPr>
          <w:rFonts w:ascii="Times New Roman" w:hAnsi="Times New Roman"/>
          <w:sz w:val="24"/>
          <w:szCs w:val="24"/>
        </w:rPr>
        <w:t>МОСКОВСКОЙ ОБЛАСТИ</w:t>
      </w:r>
    </w:p>
    <w:p w:rsidR="007C081B" w:rsidRPr="00D25EBE" w:rsidRDefault="007C081B" w:rsidP="00CB13B8">
      <w:pPr>
        <w:spacing w:line="240" w:lineRule="auto"/>
        <w:ind w:right="150"/>
        <w:jc w:val="center"/>
        <w:rPr>
          <w:rFonts w:ascii="Times New Roman" w:hAnsi="Times New Roman"/>
          <w:sz w:val="24"/>
          <w:szCs w:val="24"/>
        </w:rPr>
      </w:pPr>
    </w:p>
    <w:p w:rsidR="007C081B" w:rsidRPr="00D25EBE" w:rsidRDefault="007C081B" w:rsidP="00CB13B8">
      <w:pPr>
        <w:spacing w:line="240" w:lineRule="auto"/>
        <w:ind w:right="150"/>
        <w:jc w:val="center"/>
        <w:rPr>
          <w:rFonts w:ascii="Times New Roman" w:hAnsi="Times New Roman"/>
          <w:sz w:val="24"/>
          <w:szCs w:val="24"/>
        </w:rPr>
      </w:pPr>
      <w:r w:rsidRPr="00D25EBE">
        <w:rPr>
          <w:rFonts w:ascii="Times New Roman" w:hAnsi="Times New Roman"/>
          <w:sz w:val="24"/>
          <w:szCs w:val="24"/>
        </w:rPr>
        <w:t>ЗАО «ФРЯЗИНСКАЯ ТЕПЛОСЕТЬ»</w:t>
      </w: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Default="007C081B" w:rsidP="003141E2">
      <w:pPr>
        <w:spacing w:line="240" w:lineRule="auto"/>
        <w:ind w:left="5387" w:right="283"/>
        <w:jc w:val="center"/>
        <w:rPr>
          <w:rFonts w:ascii="Times New Roman" w:hAnsi="Times New Roman"/>
          <w:sz w:val="24"/>
          <w:szCs w:val="24"/>
        </w:rPr>
      </w:pPr>
      <w:r>
        <w:rPr>
          <w:rFonts w:ascii="Times New Roman" w:hAnsi="Times New Roman"/>
          <w:sz w:val="24"/>
          <w:szCs w:val="24"/>
        </w:rPr>
        <w:t xml:space="preserve">      УТВЕРЖДЕНА</w:t>
      </w:r>
    </w:p>
    <w:p w:rsidR="007C081B" w:rsidRDefault="007C081B" w:rsidP="003141E2">
      <w:pPr>
        <w:spacing w:line="240" w:lineRule="auto"/>
        <w:ind w:left="5387" w:right="-284"/>
        <w:jc w:val="both"/>
        <w:rPr>
          <w:rFonts w:ascii="Times New Roman" w:hAnsi="Times New Roman"/>
          <w:sz w:val="24"/>
          <w:szCs w:val="24"/>
        </w:rPr>
      </w:pPr>
      <w:r>
        <w:rPr>
          <w:rFonts w:ascii="Times New Roman" w:hAnsi="Times New Roman"/>
          <w:sz w:val="24"/>
          <w:szCs w:val="24"/>
        </w:rPr>
        <w:t xml:space="preserve">постановлением администрации города </w:t>
      </w:r>
    </w:p>
    <w:p w:rsidR="007C081B" w:rsidRPr="00D25EBE" w:rsidRDefault="007C081B" w:rsidP="003141E2">
      <w:pPr>
        <w:spacing w:line="240" w:lineRule="auto"/>
        <w:ind w:left="5387" w:right="-284"/>
        <w:jc w:val="both"/>
        <w:rPr>
          <w:rFonts w:ascii="Times New Roman" w:hAnsi="Times New Roman"/>
          <w:sz w:val="24"/>
          <w:szCs w:val="24"/>
        </w:rPr>
      </w:pPr>
      <w:r w:rsidRPr="007B6AA6">
        <w:rPr>
          <w:rFonts w:ascii="Times New Roman" w:hAnsi="Times New Roman"/>
          <w:sz w:val="24"/>
          <w:szCs w:val="24"/>
        </w:rPr>
        <w:t>от 12 декабря</w:t>
      </w:r>
      <w:r w:rsidRPr="00D13218">
        <w:rPr>
          <w:rFonts w:ascii="Times New Roman" w:hAnsi="Times New Roman"/>
          <w:sz w:val="24"/>
          <w:szCs w:val="24"/>
        </w:rPr>
        <w:t xml:space="preserve"> 2013 </w:t>
      </w:r>
      <w:r>
        <w:rPr>
          <w:rFonts w:ascii="Times New Roman" w:hAnsi="Times New Roman"/>
          <w:sz w:val="24"/>
          <w:szCs w:val="24"/>
        </w:rPr>
        <w:t>г.</w:t>
      </w:r>
      <w:r w:rsidRPr="007B6AA6">
        <w:rPr>
          <w:rFonts w:ascii="Times New Roman" w:hAnsi="Times New Roman"/>
          <w:sz w:val="24"/>
          <w:szCs w:val="24"/>
        </w:rPr>
        <w:t xml:space="preserve"> № 710</w:t>
      </w: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bookmarkStart w:id="0" w:name="_GoBack"/>
      <w:bookmarkEnd w:id="0"/>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ind w:left="5387" w:right="150"/>
        <w:jc w:val="both"/>
        <w:rPr>
          <w:rFonts w:ascii="Times New Roman" w:hAnsi="Times New Roman"/>
          <w:sz w:val="24"/>
          <w:szCs w:val="24"/>
        </w:rPr>
      </w:pPr>
    </w:p>
    <w:p w:rsidR="007C081B" w:rsidRPr="00D25EBE" w:rsidRDefault="007C081B" w:rsidP="00CB13B8">
      <w:pPr>
        <w:spacing w:line="240" w:lineRule="auto"/>
        <w:jc w:val="center"/>
        <w:rPr>
          <w:rFonts w:ascii="Times New Roman" w:hAnsi="Times New Roman"/>
          <w:b/>
          <w:color w:val="002060"/>
          <w:sz w:val="24"/>
          <w:szCs w:val="24"/>
          <w:lang w:eastAsia="ru-RU"/>
        </w:rPr>
      </w:pPr>
      <w:r w:rsidRPr="00D25EBE">
        <w:rPr>
          <w:rFonts w:ascii="Times New Roman" w:hAnsi="Times New Roman"/>
          <w:b/>
          <w:color w:val="002060"/>
          <w:sz w:val="24"/>
          <w:szCs w:val="24"/>
          <w:lang w:eastAsia="ru-RU"/>
        </w:rPr>
        <w:t>СХЕМА ТЕПЛОСНАБЖЕНИЯ</w:t>
      </w:r>
    </w:p>
    <w:p w:rsidR="007C081B" w:rsidRPr="00D25EBE" w:rsidRDefault="007C081B" w:rsidP="00CB13B8">
      <w:pPr>
        <w:spacing w:line="240" w:lineRule="auto"/>
        <w:ind w:right="150"/>
        <w:jc w:val="center"/>
        <w:rPr>
          <w:rFonts w:ascii="Times New Roman" w:hAnsi="Times New Roman"/>
          <w:b/>
          <w:color w:val="002060"/>
          <w:sz w:val="24"/>
          <w:szCs w:val="24"/>
        </w:rPr>
      </w:pPr>
      <w:r w:rsidRPr="00D25EBE">
        <w:rPr>
          <w:rFonts w:ascii="Times New Roman" w:hAnsi="Times New Roman"/>
          <w:b/>
          <w:color w:val="002060"/>
          <w:sz w:val="24"/>
          <w:szCs w:val="24"/>
        </w:rPr>
        <w:t xml:space="preserve">городского округа Фрязино </w:t>
      </w:r>
    </w:p>
    <w:p w:rsidR="007C081B" w:rsidRPr="00D25EBE" w:rsidRDefault="007C081B" w:rsidP="00CB13B8">
      <w:pPr>
        <w:spacing w:line="240" w:lineRule="auto"/>
        <w:ind w:right="150"/>
        <w:jc w:val="center"/>
        <w:rPr>
          <w:rFonts w:ascii="Times New Roman" w:hAnsi="Times New Roman"/>
          <w:b/>
          <w:color w:val="002060"/>
          <w:sz w:val="24"/>
          <w:szCs w:val="24"/>
        </w:rPr>
      </w:pPr>
      <w:r w:rsidRPr="00D25EBE">
        <w:rPr>
          <w:rFonts w:ascii="Times New Roman" w:hAnsi="Times New Roman"/>
          <w:b/>
          <w:color w:val="002060"/>
          <w:sz w:val="24"/>
          <w:szCs w:val="24"/>
        </w:rPr>
        <w:t>Московской области</w:t>
      </w:r>
    </w:p>
    <w:p w:rsidR="007C081B" w:rsidRPr="00D25EBE" w:rsidRDefault="007C081B" w:rsidP="00CB13B8">
      <w:pPr>
        <w:spacing w:line="240" w:lineRule="auto"/>
        <w:ind w:right="150"/>
        <w:jc w:val="center"/>
        <w:rPr>
          <w:rFonts w:ascii="Times New Roman" w:hAnsi="Times New Roman"/>
          <w:b/>
          <w:color w:val="002060"/>
          <w:sz w:val="24"/>
          <w:szCs w:val="24"/>
        </w:rPr>
      </w:pPr>
      <w:r w:rsidRPr="00D25EBE">
        <w:rPr>
          <w:rFonts w:ascii="Times New Roman" w:hAnsi="Times New Roman"/>
          <w:b/>
          <w:color w:val="002060"/>
          <w:sz w:val="24"/>
          <w:szCs w:val="24"/>
        </w:rPr>
        <w:t>на период до 2028 года</w:t>
      </w:r>
    </w:p>
    <w:p w:rsidR="007C081B" w:rsidRPr="00D25EBE" w:rsidRDefault="007C081B" w:rsidP="00CB13B8">
      <w:pPr>
        <w:spacing w:line="240" w:lineRule="auto"/>
        <w:ind w:right="150"/>
        <w:jc w:val="both"/>
        <w:rPr>
          <w:rFonts w:ascii="Times New Roman" w:hAnsi="Times New Roman"/>
          <w:sz w:val="24"/>
          <w:szCs w:val="24"/>
        </w:rPr>
      </w:pPr>
    </w:p>
    <w:p w:rsidR="007C081B" w:rsidRPr="00D25EBE" w:rsidRDefault="007C081B" w:rsidP="00CB13B8">
      <w:pPr>
        <w:spacing w:line="240" w:lineRule="auto"/>
        <w:ind w:right="150"/>
        <w:jc w:val="both"/>
        <w:rPr>
          <w:rFonts w:ascii="Times New Roman" w:hAnsi="Times New Roman"/>
          <w:sz w:val="24"/>
          <w:szCs w:val="24"/>
        </w:rPr>
      </w:pPr>
    </w:p>
    <w:p w:rsidR="007C081B" w:rsidRPr="00D25EBE" w:rsidRDefault="007C081B" w:rsidP="00CB13B8">
      <w:pPr>
        <w:spacing w:line="240" w:lineRule="auto"/>
        <w:ind w:right="150"/>
        <w:jc w:val="both"/>
        <w:rPr>
          <w:rFonts w:ascii="Times New Roman" w:hAnsi="Times New Roman"/>
          <w:sz w:val="24"/>
          <w:szCs w:val="24"/>
        </w:rPr>
      </w:pPr>
    </w:p>
    <w:p w:rsidR="007C081B" w:rsidRPr="00D25EBE" w:rsidRDefault="007C081B" w:rsidP="00CB13B8">
      <w:pPr>
        <w:spacing w:line="240" w:lineRule="auto"/>
        <w:ind w:right="150"/>
        <w:jc w:val="both"/>
        <w:rPr>
          <w:rFonts w:ascii="Times New Roman" w:hAnsi="Times New Roman"/>
          <w:sz w:val="24"/>
          <w:szCs w:val="24"/>
        </w:rPr>
      </w:pPr>
    </w:p>
    <w:p w:rsidR="007C081B" w:rsidRPr="00D25EBE" w:rsidRDefault="007C081B" w:rsidP="00CB13B8">
      <w:pPr>
        <w:spacing w:line="240" w:lineRule="auto"/>
        <w:ind w:right="150"/>
        <w:jc w:val="both"/>
        <w:rPr>
          <w:rFonts w:ascii="Times New Roman" w:hAnsi="Times New Roman"/>
          <w:sz w:val="24"/>
          <w:szCs w:val="24"/>
        </w:rPr>
      </w:pPr>
    </w:p>
    <w:p w:rsidR="007C081B" w:rsidRPr="00D25EBE" w:rsidRDefault="007C081B" w:rsidP="00CB13B8">
      <w:pPr>
        <w:spacing w:line="240" w:lineRule="auto"/>
        <w:ind w:right="150"/>
        <w:jc w:val="both"/>
        <w:rPr>
          <w:rFonts w:ascii="Times New Roman" w:hAnsi="Times New Roman"/>
          <w:sz w:val="24"/>
          <w:szCs w:val="24"/>
        </w:rPr>
      </w:pPr>
    </w:p>
    <w:p w:rsidR="007C081B" w:rsidRPr="00AA7E6E" w:rsidRDefault="007C081B" w:rsidP="00FD0EC5">
      <w:pPr>
        <w:ind w:right="150"/>
        <w:jc w:val="right"/>
        <w:rPr>
          <w:rFonts w:ascii="Times New Roman" w:hAnsi="Times New Roman"/>
          <w:sz w:val="24"/>
          <w:szCs w:val="24"/>
        </w:rPr>
      </w:pPr>
      <w:r w:rsidRPr="00AA7E6E">
        <w:rPr>
          <w:rFonts w:ascii="Times New Roman" w:hAnsi="Times New Roman"/>
          <w:sz w:val="24"/>
          <w:szCs w:val="24"/>
        </w:rPr>
        <w:t>Общественные слушания проведены</w:t>
      </w:r>
    </w:p>
    <w:p w:rsidR="007C081B" w:rsidRPr="00AA7E6E" w:rsidRDefault="007C081B" w:rsidP="00FD0EC5">
      <w:pPr>
        <w:ind w:right="150"/>
        <w:jc w:val="right"/>
        <w:rPr>
          <w:rFonts w:ascii="Times New Roman" w:hAnsi="Times New Roman"/>
          <w:sz w:val="24"/>
          <w:szCs w:val="24"/>
        </w:rPr>
      </w:pPr>
      <w:r>
        <w:rPr>
          <w:rFonts w:ascii="Times New Roman" w:hAnsi="Times New Roman"/>
          <w:sz w:val="24"/>
          <w:szCs w:val="24"/>
        </w:rPr>
        <w:t>06 декабря 2013</w:t>
      </w:r>
      <w:r w:rsidRPr="00AA7E6E">
        <w:rPr>
          <w:rFonts w:ascii="Times New Roman" w:hAnsi="Times New Roman"/>
          <w:sz w:val="24"/>
          <w:szCs w:val="24"/>
        </w:rPr>
        <w:t xml:space="preserve"> года</w:t>
      </w:r>
    </w:p>
    <w:p w:rsidR="007C081B" w:rsidRPr="00AA7E6E" w:rsidRDefault="007C081B" w:rsidP="00FD0EC5">
      <w:pPr>
        <w:ind w:right="150"/>
        <w:jc w:val="right"/>
        <w:rPr>
          <w:rFonts w:ascii="Times New Roman" w:hAnsi="Times New Roman"/>
          <w:sz w:val="24"/>
          <w:szCs w:val="24"/>
        </w:rPr>
      </w:pPr>
      <w:r>
        <w:rPr>
          <w:rFonts w:ascii="Times New Roman" w:hAnsi="Times New Roman"/>
          <w:sz w:val="24"/>
          <w:szCs w:val="24"/>
        </w:rPr>
        <w:t>Протокол  06 декабря 2013</w:t>
      </w:r>
      <w:r w:rsidRPr="00AA7E6E">
        <w:rPr>
          <w:rFonts w:ascii="Times New Roman" w:hAnsi="Times New Roman"/>
          <w:sz w:val="24"/>
          <w:szCs w:val="24"/>
        </w:rPr>
        <w:t xml:space="preserve"> года</w:t>
      </w:r>
    </w:p>
    <w:p w:rsidR="007C081B" w:rsidRPr="00D25EBE" w:rsidRDefault="007C081B" w:rsidP="00CB13B8">
      <w:pPr>
        <w:spacing w:line="240" w:lineRule="auto"/>
        <w:jc w:val="center"/>
        <w:rPr>
          <w:rFonts w:ascii="Times New Roman" w:hAnsi="Times New Roman"/>
          <w:sz w:val="24"/>
          <w:szCs w:val="24"/>
        </w:rPr>
      </w:pPr>
      <w:r w:rsidRPr="00D25EBE">
        <w:rPr>
          <w:rFonts w:ascii="Times New Roman" w:hAnsi="Times New Roman"/>
          <w:sz w:val="24"/>
          <w:szCs w:val="24"/>
        </w:rPr>
        <w:br/>
      </w:r>
    </w:p>
    <w:p w:rsidR="007C081B" w:rsidRPr="00D25EBE" w:rsidRDefault="007C081B" w:rsidP="00CB13B8">
      <w:pPr>
        <w:pStyle w:val="HTMLPreformatted"/>
        <w:shd w:val="clear" w:color="auto" w:fill="FFFFFF"/>
        <w:jc w:val="both"/>
        <w:rPr>
          <w:rFonts w:ascii="Times New Roman" w:hAnsi="Times New Roman" w:cs="Times New Roman"/>
          <w:sz w:val="24"/>
          <w:szCs w:val="24"/>
        </w:rPr>
      </w:pPr>
    </w:p>
    <w:p w:rsidR="007C081B" w:rsidRPr="00D25EBE" w:rsidRDefault="007C081B" w:rsidP="00CB13B8">
      <w:pPr>
        <w:pStyle w:val="HTMLPreformatted"/>
        <w:shd w:val="clear" w:color="auto" w:fill="FFFFFF"/>
        <w:jc w:val="both"/>
        <w:rPr>
          <w:rFonts w:ascii="Times New Roman" w:hAnsi="Times New Roman" w:cs="Times New Roman"/>
          <w:sz w:val="24"/>
          <w:szCs w:val="24"/>
        </w:rPr>
      </w:pPr>
      <w:r w:rsidRPr="00D25EBE">
        <w:rPr>
          <w:rFonts w:ascii="Times New Roman" w:hAnsi="Times New Roman" w:cs="Times New Roman"/>
          <w:sz w:val="24"/>
          <w:szCs w:val="24"/>
        </w:rPr>
        <w:t xml:space="preserve">Основание для разработки: </w:t>
      </w:r>
    </w:p>
    <w:p w:rsidR="007C081B" w:rsidRPr="00D25EBE" w:rsidRDefault="007C081B" w:rsidP="00CB13B8">
      <w:pPr>
        <w:pStyle w:val="HTMLPreformatted"/>
        <w:shd w:val="clear" w:color="auto" w:fill="FFFFFF"/>
        <w:jc w:val="both"/>
        <w:rPr>
          <w:rFonts w:ascii="Times New Roman" w:hAnsi="Times New Roman" w:cs="Times New Roman"/>
          <w:sz w:val="24"/>
          <w:szCs w:val="24"/>
        </w:rPr>
      </w:pPr>
      <w:r w:rsidRPr="00D25EBE">
        <w:rPr>
          <w:rFonts w:ascii="Times New Roman" w:hAnsi="Times New Roman" w:cs="Times New Roman"/>
          <w:sz w:val="24"/>
          <w:szCs w:val="24"/>
        </w:rPr>
        <w:t>Постановление администрации города Фрязино от 26.12.2012 №862 </w:t>
      </w:r>
    </w:p>
    <w:p w:rsidR="007C081B" w:rsidRPr="00D25EBE" w:rsidRDefault="007C081B" w:rsidP="00CB13B8">
      <w:pPr>
        <w:spacing w:line="240" w:lineRule="auto"/>
        <w:jc w:val="both"/>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r w:rsidRPr="00D25EBE">
        <w:rPr>
          <w:rFonts w:ascii="Times New Roman" w:hAnsi="Times New Roman"/>
          <w:sz w:val="24"/>
          <w:szCs w:val="24"/>
        </w:rPr>
        <w:t>г. Фрязино</w:t>
      </w:r>
    </w:p>
    <w:p w:rsidR="007C081B" w:rsidRPr="00D25EBE" w:rsidRDefault="007C081B" w:rsidP="00CB13B8">
      <w:pPr>
        <w:spacing w:line="240" w:lineRule="auto"/>
        <w:jc w:val="center"/>
        <w:rPr>
          <w:rFonts w:ascii="Times New Roman" w:hAnsi="Times New Roman"/>
          <w:sz w:val="24"/>
          <w:szCs w:val="24"/>
        </w:rPr>
      </w:pPr>
    </w:p>
    <w:p w:rsidR="007C081B" w:rsidRPr="00D25EBE" w:rsidRDefault="007C081B" w:rsidP="00CB13B8">
      <w:pPr>
        <w:spacing w:line="240" w:lineRule="auto"/>
        <w:jc w:val="center"/>
        <w:rPr>
          <w:rFonts w:ascii="Times New Roman" w:hAnsi="Times New Roman"/>
          <w:sz w:val="24"/>
          <w:szCs w:val="24"/>
        </w:rPr>
      </w:pPr>
      <w:smartTag w:uri="urn:schemas-microsoft-com:office:smarttags" w:element="metricconverter">
        <w:smartTagPr>
          <w:attr w:name="ProductID" w:val="2013 г"/>
        </w:smartTagPr>
        <w:r w:rsidRPr="00D25EBE">
          <w:rPr>
            <w:rFonts w:ascii="Times New Roman" w:hAnsi="Times New Roman"/>
            <w:sz w:val="24"/>
            <w:szCs w:val="24"/>
          </w:rPr>
          <w:t>2013 г</w:t>
        </w:r>
      </w:smartTag>
      <w:r w:rsidRPr="00D25EBE">
        <w:rPr>
          <w:rFonts w:ascii="Times New Roman" w:hAnsi="Times New Roman"/>
          <w:sz w:val="24"/>
          <w:szCs w:val="24"/>
        </w:rPr>
        <w:t>.</w:t>
      </w:r>
    </w:p>
    <w:p w:rsidR="007C081B" w:rsidRPr="00D25EBE" w:rsidRDefault="007C081B" w:rsidP="00CB13B8">
      <w:pPr>
        <w:spacing w:line="240" w:lineRule="auto"/>
        <w:rPr>
          <w:rFonts w:ascii="Times New Roman" w:hAnsi="Times New Roman"/>
          <w:sz w:val="24"/>
          <w:szCs w:val="24"/>
        </w:rPr>
      </w:pPr>
    </w:p>
    <w:p w:rsidR="007C081B" w:rsidRPr="00D25EBE" w:rsidRDefault="007C081B" w:rsidP="0078583F">
      <w:pPr>
        <w:jc w:val="center"/>
        <w:rPr>
          <w:rFonts w:ascii="Times New Roman" w:hAnsi="Times New Roman"/>
          <w:sz w:val="24"/>
          <w:szCs w:val="24"/>
        </w:rPr>
      </w:pPr>
      <w:r w:rsidRPr="00D25EBE">
        <w:rPr>
          <w:rFonts w:ascii="Times New Roman" w:hAnsi="Times New Roman"/>
          <w:sz w:val="24"/>
          <w:szCs w:val="24"/>
        </w:rPr>
        <w:t>АННОТАЦИЯ</w:t>
      </w: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jc w:val="both"/>
        <w:rPr>
          <w:rFonts w:ascii="Times New Roman" w:hAnsi="Times New Roman"/>
          <w:sz w:val="24"/>
          <w:szCs w:val="24"/>
        </w:rPr>
      </w:pPr>
      <w:r w:rsidRPr="00D25EBE">
        <w:rPr>
          <w:rFonts w:ascii="Times New Roman" w:hAnsi="Times New Roman"/>
          <w:sz w:val="24"/>
          <w:szCs w:val="24"/>
        </w:rPr>
        <w:t xml:space="preserve">Схема теплоснабжения городского округа Фрязино разработана на основании: </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Федерального закона от 27.07.2010 года № 190-ФЗ «О теплоснабжении»;</w:t>
      </w:r>
    </w:p>
    <w:p w:rsidR="007C081B" w:rsidRPr="00D25EBE" w:rsidRDefault="007C081B" w:rsidP="0078583F">
      <w:pPr>
        <w:pStyle w:val="ListParagraph"/>
        <w:numPr>
          <w:ilvl w:val="0"/>
          <w:numId w:val="1"/>
        </w:numPr>
        <w:jc w:val="both"/>
        <w:rPr>
          <w:rStyle w:val="apple-converted-space"/>
          <w:rFonts w:ascii="Times New Roman" w:hAnsi="Times New Roman"/>
          <w:sz w:val="24"/>
          <w:szCs w:val="24"/>
          <w:shd w:val="clear" w:color="auto" w:fill="FFFFFF"/>
        </w:rPr>
      </w:pPr>
      <w:r w:rsidRPr="00D25EBE">
        <w:rPr>
          <w:rFonts w:ascii="Times New Roman" w:hAnsi="Times New Roman"/>
          <w:sz w:val="24"/>
          <w:szCs w:val="24"/>
          <w:shd w:val="clear" w:color="auto" w:fill="FFFFFF"/>
        </w:rPr>
        <w:t>постановления Правительства Российской Федерации от 08.08.2012 г. № 808 «Об организации теплоснабжения в Российской Федерации и о внесении изменений в некоторые акты Правительства Российской Федерации»,</w:t>
      </w:r>
      <w:r w:rsidRPr="00D25EBE">
        <w:rPr>
          <w:rStyle w:val="apple-converted-space"/>
          <w:rFonts w:ascii="Times New Roman" w:hAnsi="Times New Roman"/>
          <w:sz w:val="24"/>
          <w:szCs w:val="24"/>
          <w:shd w:val="clear" w:color="auto" w:fill="FFFFFF"/>
        </w:rPr>
        <w:t> </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shd w:val="clear" w:color="auto" w:fill="FFFFFF"/>
        </w:rPr>
        <w:t>статьи 16 Федерального закона от 06.10.2003 г. № 131 – ФЗ «Об общих принципах организации местного самоуправления в Российской Федерации»,</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 xml:space="preserve">«Требований к разработке схем теплоснабжения» (постановление Правительства РФ № 154 от 22.02.2012) </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 xml:space="preserve">"Методических рекомендациях по разработке схем теплоснабжения" Утверждены совместным Приказом Минэнерго и Госстроя </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 xml:space="preserve">Генерального плана городского округа Фрязино (М.:ГУП МО «НИиПИ градостроительства», </w:t>
      </w:r>
      <w:smartTag w:uri="urn:schemas-microsoft-com:office:smarttags" w:element="metricconverter">
        <w:smartTagPr>
          <w:attr w:name="ProductID" w:val="2009 г"/>
        </w:smartTagPr>
        <w:r w:rsidRPr="00D25EBE">
          <w:rPr>
            <w:rFonts w:ascii="Times New Roman" w:hAnsi="Times New Roman"/>
            <w:sz w:val="24"/>
            <w:szCs w:val="24"/>
          </w:rPr>
          <w:t>2009 г</w:t>
        </w:r>
      </w:smartTag>
      <w:r w:rsidRPr="00D25EBE">
        <w:rPr>
          <w:rFonts w:ascii="Times New Roman" w:hAnsi="Times New Roman"/>
          <w:sz w:val="24"/>
          <w:szCs w:val="24"/>
        </w:rPr>
        <w:t>., т.2 – 176 с.)</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 xml:space="preserve">СН 531-80 Инструкция о составе, порядке разработки и утверждения схем теплоснабжения населенных пунктов с суммарной тепловой нагрузкой до 116 МВт </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Действующих методик в сфере теплоснабжения</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СНиП сферы теплоснабжения</w:t>
      </w:r>
    </w:p>
    <w:p w:rsidR="007C081B" w:rsidRPr="00D25EBE" w:rsidRDefault="007C081B" w:rsidP="0078583F">
      <w:pPr>
        <w:pStyle w:val="ListParagraph"/>
        <w:numPr>
          <w:ilvl w:val="0"/>
          <w:numId w:val="1"/>
        </w:numPr>
        <w:jc w:val="both"/>
        <w:rPr>
          <w:rFonts w:ascii="Times New Roman" w:hAnsi="Times New Roman"/>
          <w:sz w:val="24"/>
          <w:szCs w:val="24"/>
        </w:rPr>
      </w:pPr>
      <w:r w:rsidRPr="00D25EBE">
        <w:rPr>
          <w:rFonts w:ascii="Times New Roman" w:hAnsi="Times New Roman"/>
          <w:sz w:val="24"/>
          <w:szCs w:val="24"/>
        </w:rPr>
        <w:t>СанПиН сферы теплоснабжения</w:t>
      </w:r>
    </w:p>
    <w:p w:rsidR="007C081B" w:rsidRPr="00D25EBE" w:rsidRDefault="007C081B" w:rsidP="0078583F">
      <w:pPr>
        <w:jc w:val="both"/>
        <w:rPr>
          <w:rFonts w:ascii="Times New Roman" w:hAnsi="Times New Roman"/>
          <w:sz w:val="24"/>
          <w:szCs w:val="24"/>
        </w:rPr>
      </w:pPr>
    </w:p>
    <w:p w:rsidR="007C081B" w:rsidRPr="00A50F7A" w:rsidRDefault="007C081B" w:rsidP="0013119A">
      <w:pPr>
        <w:jc w:val="both"/>
        <w:rPr>
          <w:rFonts w:ascii="Times New Roman" w:hAnsi="Times New Roman"/>
          <w:sz w:val="24"/>
          <w:szCs w:val="24"/>
        </w:rPr>
      </w:pPr>
      <w:r w:rsidRPr="00A50F7A">
        <w:rPr>
          <w:rFonts w:ascii="Times New Roman" w:hAnsi="Times New Roman"/>
          <w:sz w:val="24"/>
          <w:szCs w:val="24"/>
        </w:rPr>
        <w:t>Материалы схемы теплоснабжения содержат 85 с., 60 табл., 12 рис.</w:t>
      </w:r>
    </w:p>
    <w:p w:rsidR="007C081B" w:rsidRPr="00D25EBE" w:rsidRDefault="007C081B" w:rsidP="0078583F">
      <w:pPr>
        <w:jc w:val="both"/>
        <w:rPr>
          <w:rFonts w:ascii="Times New Roman" w:hAnsi="Times New Roman"/>
          <w:color w:val="FF0000"/>
          <w:sz w:val="24"/>
          <w:szCs w:val="24"/>
        </w:rPr>
      </w:pPr>
    </w:p>
    <w:p w:rsidR="007C081B" w:rsidRPr="00F31F1F" w:rsidRDefault="007C081B" w:rsidP="0078583F">
      <w:pPr>
        <w:jc w:val="both"/>
        <w:rPr>
          <w:rFonts w:ascii="Times New Roman" w:hAnsi="Times New Roman"/>
          <w:sz w:val="24"/>
          <w:szCs w:val="24"/>
        </w:rPr>
      </w:pPr>
      <w:r w:rsidRPr="00F31F1F">
        <w:rPr>
          <w:rFonts w:ascii="Times New Roman" w:hAnsi="Times New Roman"/>
          <w:sz w:val="24"/>
          <w:szCs w:val="24"/>
        </w:rPr>
        <w:t xml:space="preserve">Обосновывающие материалы к схеме теплоснабжения городского округа Фрязино </w:t>
      </w:r>
    </w:p>
    <w:p w:rsidR="007C081B" w:rsidRPr="00F31F1F" w:rsidRDefault="007C081B" w:rsidP="0078583F">
      <w:pPr>
        <w:jc w:val="both"/>
        <w:rPr>
          <w:rFonts w:ascii="Times New Roman" w:hAnsi="Times New Roman"/>
          <w:sz w:val="24"/>
          <w:szCs w:val="24"/>
        </w:rPr>
      </w:pPr>
      <w:r w:rsidRPr="00F31F1F">
        <w:rPr>
          <w:rFonts w:ascii="Times New Roman" w:hAnsi="Times New Roman"/>
          <w:sz w:val="24"/>
          <w:szCs w:val="24"/>
        </w:rPr>
        <w:t>Московской области на период до 2028 года содержат 369 с., 2</w:t>
      </w:r>
      <w:r>
        <w:rPr>
          <w:rFonts w:ascii="Times New Roman" w:hAnsi="Times New Roman"/>
          <w:sz w:val="24"/>
          <w:szCs w:val="24"/>
        </w:rPr>
        <w:t>6</w:t>
      </w:r>
      <w:r w:rsidRPr="00F31F1F">
        <w:rPr>
          <w:rFonts w:ascii="Times New Roman" w:hAnsi="Times New Roman"/>
          <w:sz w:val="24"/>
          <w:szCs w:val="24"/>
        </w:rPr>
        <w:t>1 табл., 60 рис.</w:t>
      </w:r>
    </w:p>
    <w:p w:rsidR="007C081B" w:rsidRPr="00D25EBE" w:rsidRDefault="007C081B" w:rsidP="0078583F">
      <w:pPr>
        <w:jc w:val="both"/>
        <w:rPr>
          <w:rFonts w:ascii="Times New Roman" w:hAnsi="Times New Roman"/>
          <w:sz w:val="24"/>
          <w:szCs w:val="24"/>
        </w:rPr>
      </w:pPr>
    </w:p>
    <w:p w:rsidR="007C081B" w:rsidRPr="00D25EBE" w:rsidRDefault="007C081B" w:rsidP="0078583F">
      <w:pPr>
        <w:jc w:val="both"/>
        <w:rPr>
          <w:rFonts w:ascii="Times New Roman" w:hAnsi="Times New Roman"/>
          <w:sz w:val="24"/>
          <w:szCs w:val="24"/>
        </w:rPr>
      </w:pPr>
      <w:r w:rsidRPr="00D25EBE">
        <w:rPr>
          <w:rFonts w:ascii="Times New Roman" w:hAnsi="Times New Roman"/>
          <w:sz w:val="24"/>
          <w:szCs w:val="24"/>
        </w:rPr>
        <w:t xml:space="preserve">Справки и основные сведения по настоящей работе размещены на сайте ЗАО «Фрязинская Теплосеть» </w:t>
      </w:r>
      <w:hyperlink r:id="rId7" w:history="1">
        <w:r w:rsidRPr="00D25EBE">
          <w:rPr>
            <w:rStyle w:val="Hyperlink"/>
            <w:rFonts w:ascii="Times New Roman" w:hAnsi="Times New Roman"/>
            <w:sz w:val="24"/>
            <w:szCs w:val="24"/>
            <w:lang w:val="en-US"/>
          </w:rPr>
          <w:t>http</w:t>
        </w:r>
        <w:r w:rsidRPr="00D25EBE">
          <w:rPr>
            <w:rStyle w:val="Hyperlink"/>
            <w:rFonts w:ascii="Times New Roman" w:hAnsi="Times New Roman"/>
            <w:sz w:val="24"/>
            <w:szCs w:val="24"/>
          </w:rPr>
          <w:t>://</w:t>
        </w:r>
        <w:r w:rsidRPr="00D25EBE">
          <w:rPr>
            <w:rStyle w:val="Hyperlink"/>
            <w:rFonts w:ascii="Times New Roman" w:hAnsi="Times New Roman"/>
            <w:sz w:val="24"/>
            <w:szCs w:val="24"/>
            <w:lang w:val="en-US"/>
          </w:rPr>
          <w:t>zaoft</w:t>
        </w:r>
        <w:r w:rsidRPr="00D25EBE">
          <w:rPr>
            <w:rStyle w:val="Hyperlink"/>
            <w:rFonts w:ascii="Times New Roman" w:hAnsi="Times New Roman"/>
            <w:sz w:val="24"/>
            <w:szCs w:val="24"/>
          </w:rPr>
          <w:t>.</w:t>
        </w:r>
        <w:r w:rsidRPr="00D25EBE">
          <w:rPr>
            <w:rStyle w:val="Hyperlink"/>
            <w:rFonts w:ascii="Times New Roman" w:hAnsi="Times New Roman"/>
            <w:sz w:val="24"/>
            <w:szCs w:val="24"/>
            <w:lang w:val="en-US"/>
          </w:rPr>
          <w:t>ru</w:t>
        </w:r>
        <w:r w:rsidRPr="00D25EBE">
          <w:rPr>
            <w:rStyle w:val="Hyperlink"/>
            <w:rFonts w:ascii="Times New Roman" w:hAnsi="Times New Roman"/>
            <w:sz w:val="24"/>
            <w:szCs w:val="24"/>
          </w:rPr>
          <w:t>/</w:t>
        </w:r>
      </w:hyperlink>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C87094">
      <w:pPr>
        <w:jc w:val="center"/>
        <w:rPr>
          <w:rFonts w:ascii="Times New Roman" w:hAnsi="Times New Roman"/>
          <w:sz w:val="24"/>
          <w:szCs w:val="24"/>
        </w:rPr>
      </w:pPr>
      <w:r w:rsidRPr="00D25EBE">
        <w:rPr>
          <w:rFonts w:ascii="Times New Roman" w:hAnsi="Times New Roman"/>
          <w:sz w:val="24"/>
          <w:szCs w:val="24"/>
        </w:rPr>
        <w:t>СОДЕЖАНИЕ</w:t>
      </w:r>
    </w:p>
    <w:p w:rsidR="007C081B" w:rsidRPr="00D25EBE" w:rsidRDefault="007C081B" w:rsidP="00C87094">
      <w:pPr>
        <w:ind w:firstLine="225"/>
        <w:jc w:val="both"/>
        <w:rPr>
          <w:rFonts w:ascii="Times New Roman" w:hAnsi="Times New Roman"/>
          <w:color w:val="0033CC"/>
          <w:sz w:val="24"/>
          <w:szCs w:val="24"/>
          <w:lang w:eastAsia="ru-RU"/>
        </w:rPr>
      </w:pP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ВВЕДЕНИЕ………………………………………………………………………………4</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1 "Показатели перспективного спроса на тепловую энергию (мощность)</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 xml:space="preserve"> и теплоноситель в установленных границах территории поселения, городского </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округа"……………………………………………………………………………………6</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 xml:space="preserve">Раздел 2 "Перспективные балансы тепловой мощности источников тепловой </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энергии и тепловой нагрузки потребителей"………………………………………….48</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3 "Перспективные балансы теплоносителя" …………………………………57</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4 "Предложения по строительству, реконструкции и техническому перевооружению источников тепловой энергии"……………………………………….64</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5 "Предложения по строительству и реконструкции тепловых сетей"……..67</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6 "Перспективные топливные балансы"………………………………………69</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 xml:space="preserve">Раздел 7 "Инвестиции в строительство, реконструкцию и техническое </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перевооружение"……………………………………………………………………….73</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8 "Решение об определении единой теплоснабжающей организации (организаций)" ……………………………………………………………………………78</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9 "Решения о распределении тепловой нагрузки между источниками</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 xml:space="preserve"> тепловой энергии"……………………………………………………………………..83</w:t>
      </w:r>
    </w:p>
    <w:p w:rsidR="007C081B" w:rsidRPr="00F814F4" w:rsidRDefault="007C081B" w:rsidP="00C87094">
      <w:pPr>
        <w:ind w:firstLine="225"/>
        <w:rPr>
          <w:rFonts w:ascii="Times New Roman" w:hAnsi="Times New Roman"/>
          <w:sz w:val="24"/>
          <w:szCs w:val="24"/>
          <w:lang w:eastAsia="ru-RU"/>
        </w:rPr>
      </w:pPr>
      <w:r w:rsidRPr="00F814F4">
        <w:rPr>
          <w:rFonts w:ascii="Times New Roman" w:hAnsi="Times New Roman"/>
          <w:sz w:val="24"/>
          <w:szCs w:val="24"/>
          <w:lang w:eastAsia="ru-RU"/>
        </w:rPr>
        <w:t>Раздел 10 "Решения по бесхозяйным тепловым сетям"……………………………...84</w:t>
      </w:r>
    </w:p>
    <w:p w:rsidR="007C081B" w:rsidRPr="00F814F4" w:rsidRDefault="007C081B" w:rsidP="00C87094">
      <w:pPr>
        <w:rPr>
          <w:rFonts w:ascii="Times New Roman" w:hAnsi="Times New Roman"/>
          <w:sz w:val="24"/>
          <w:szCs w:val="24"/>
        </w:rPr>
      </w:pPr>
      <w:r w:rsidRPr="00F814F4">
        <w:rPr>
          <w:rFonts w:ascii="Times New Roman" w:hAnsi="Times New Roman"/>
          <w:sz w:val="24"/>
          <w:szCs w:val="24"/>
        </w:rPr>
        <w:t>СПИСОК ИСПОЛЬЗОВАННЫХ ИСТОЧНИКОВ</w:t>
      </w:r>
      <w:r w:rsidRPr="00F814F4">
        <w:rPr>
          <w:rFonts w:ascii="Times New Roman" w:hAnsi="Times New Roman"/>
          <w:sz w:val="24"/>
          <w:szCs w:val="24"/>
          <w:lang w:eastAsia="ru-RU"/>
        </w:rPr>
        <w:t>…………………………….………85</w:t>
      </w:r>
    </w:p>
    <w:p w:rsidR="007C081B" w:rsidRPr="00F814F4" w:rsidRDefault="007C081B" w:rsidP="003A3231">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jc w:val="center"/>
        <w:rPr>
          <w:rFonts w:ascii="Times New Roman" w:hAnsi="Times New Roman"/>
          <w:b/>
          <w:color w:val="0070C0"/>
          <w:sz w:val="24"/>
          <w:szCs w:val="24"/>
        </w:rPr>
      </w:pPr>
      <w:r w:rsidRPr="00D25EBE">
        <w:rPr>
          <w:rFonts w:ascii="Times New Roman" w:hAnsi="Times New Roman"/>
          <w:b/>
          <w:color w:val="0070C0"/>
          <w:sz w:val="24"/>
          <w:szCs w:val="24"/>
        </w:rPr>
        <w:t>ВВЕДЕНИЕ</w:t>
      </w:r>
    </w:p>
    <w:p w:rsidR="007C081B" w:rsidRPr="00D25EBE" w:rsidRDefault="007C081B" w:rsidP="0078583F">
      <w:pPr>
        <w:rPr>
          <w:rFonts w:ascii="Times New Roman" w:hAnsi="Times New Roman"/>
          <w:sz w:val="24"/>
          <w:szCs w:val="24"/>
        </w:rPr>
      </w:pPr>
    </w:p>
    <w:p w:rsidR="007C081B" w:rsidRPr="00D25EBE" w:rsidRDefault="007C081B" w:rsidP="0078583F">
      <w:pPr>
        <w:jc w:val="both"/>
        <w:rPr>
          <w:rFonts w:ascii="Times New Roman" w:hAnsi="Times New Roman"/>
          <w:bCs/>
          <w:sz w:val="24"/>
          <w:szCs w:val="24"/>
        </w:rPr>
      </w:pPr>
      <w:r w:rsidRPr="00D25EBE">
        <w:rPr>
          <w:rFonts w:ascii="Times New Roman" w:hAnsi="Times New Roman"/>
          <w:bCs/>
          <w:sz w:val="24"/>
          <w:szCs w:val="24"/>
        </w:rPr>
        <w:t>Схемы теплоснабжения основываются на документах территориального планирования в соответствиями с требованиями ПП РФ от 2202.2012 №154. Их разработка обязательна для органов местного самоуправления. В ходе разработки схем теплоснабжения определяется распределение тепловых нагрузок между источниками теплоснабжения в системе теплоснабжения, определяются основные технические решения по развитию систем теплоснабжения, определяется единая теплоснабжающая организация, возможность подключения потребителей к системе теплоснабжения</w:t>
      </w:r>
    </w:p>
    <w:p w:rsidR="007C081B" w:rsidRPr="00D25EBE" w:rsidRDefault="007C081B" w:rsidP="0078583F">
      <w:pPr>
        <w:jc w:val="both"/>
        <w:rPr>
          <w:rFonts w:ascii="Times New Roman" w:hAnsi="Times New Roman"/>
          <w:bCs/>
          <w:sz w:val="24"/>
          <w:szCs w:val="24"/>
        </w:rPr>
      </w:pPr>
    </w:p>
    <w:p w:rsidR="007C081B" w:rsidRPr="00D25EBE" w:rsidRDefault="007C081B" w:rsidP="0078583F">
      <w:pPr>
        <w:jc w:val="both"/>
        <w:rPr>
          <w:rFonts w:ascii="Times New Roman" w:hAnsi="Times New Roman"/>
          <w:sz w:val="24"/>
          <w:szCs w:val="24"/>
        </w:rPr>
      </w:pPr>
      <w:r w:rsidRPr="00D25EBE">
        <w:rPr>
          <w:rFonts w:ascii="Times New Roman" w:hAnsi="Times New Roman"/>
          <w:bCs/>
          <w:sz w:val="24"/>
          <w:szCs w:val="24"/>
        </w:rPr>
        <w:t>Схемы теплоснабжения разрабатываются на основе принципов:</w:t>
      </w:r>
    </w:p>
    <w:p w:rsidR="007C081B" w:rsidRPr="00D25EBE" w:rsidRDefault="007C081B" w:rsidP="001F77A4">
      <w:pPr>
        <w:ind w:firstLine="709"/>
        <w:jc w:val="both"/>
        <w:rPr>
          <w:rFonts w:ascii="Times New Roman" w:hAnsi="Times New Roman"/>
          <w:bCs/>
          <w:i/>
          <w:iCs/>
          <w:sz w:val="24"/>
          <w:szCs w:val="24"/>
        </w:rPr>
      </w:pPr>
      <w:r w:rsidRPr="00D25EBE">
        <w:rPr>
          <w:rFonts w:ascii="Times New Roman" w:hAnsi="Times New Roman"/>
          <w:bCs/>
          <w:i/>
          <w:iCs/>
          <w:sz w:val="24"/>
          <w:szCs w:val="24"/>
        </w:rPr>
        <w:t>безопасности  и надежности теплоснабжения потребителей;</w:t>
      </w:r>
    </w:p>
    <w:p w:rsidR="007C081B" w:rsidRPr="00D25EBE" w:rsidRDefault="007C081B" w:rsidP="001F77A4">
      <w:pPr>
        <w:ind w:firstLine="709"/>
        <w:jc w:val="both"/>
        <w:rPr>
          <w:rFonts w:ascii="Times New Roman" w:hAnsi="Times New Roman"/>
          <w:bCs/>
          <w:i/>
          <w:iCs/>
          <w:sz w:val="24"/>
          <w:szCs w:val="24"/>
        </w:rPr>
      </w:pPr>
      <w:r w:rsidRPr="00D25EBE">
        <w:rPr>
          <w:rFonts w:ascii="Times New Roman" w:hAnsi="Times New Roman"/>
          <w:bCs/>
          <w:i/>
          <w:iCs/>
          <w:sz w:val="24"/>
          <w:szCs w:val="24"/>
        </w:rPr>
        <w:t>обеспечени</w:t>
      </w:r>
      <w:r>
        <w:rPr>
          <w:rFonts w:ascii="Times New Roman" w:hAnsi="Times New Roman"/>
          <w:bCs/>
          <w:i/>
          <w:iCs/>
          <w:sz w:val="24"/>
          <w:szCs w:val="24"/>
        </w:rPr>
        <w:t xml:space="preserve">я </w:t>
      </w:r>
      <w:r w:rsidRPr="00D25EBE">
        <w:rPr>
          <w:rFonts w:ascii="Times New Roman" w:hAnsi="Times New Roman"/>
          <w:bCs/>
          <w:i/>
          <w:iCs/>
          <w:sz w:val="24"/>
          <w:szCs w:val="24"/>
        </w:rPr>
        <w:t>энергетической эффективности теплоснабжения;</w:t>
      </w:r>
    </w:p>
    <w:p w:rsidR="007C081B" w:rsidRPr="00D25EBE" w:rsidRDefault="007C081B" w:rsidP="00720747">
      <w:pPr>
        <w:ind w:left="709"/>
        <w:jc w:val="both"/>
        <w:rPr>
          <w:rFonts w:ascii="Times New Roman" w:hAnsi="Times New Roman"/>
          <w:i/>
          <w:iCs/>
          <w:sz w:val="24"/>
          <w:szCs w:val="24"/>
        </w:rPr>
      </w:pPr>
      <w:r w:rsidRPr="00D25EBE">
        <w:rPr>
          <w:rFonts w:ascii="Times New Roman" w:hAnsi="Times New Roman"/>
          <w:i/>
          <w:iCs/>
          <w:sz w:val="24"/>
          <w:szCs w:val="24"/>
        </w:rPr>
        <w:t>минимизаци</w:t>
      </w:r>
      <w:r>
        <w:rPr>
          <w:rFonts w:ascii="Times New Roman" w:hAnsi="Times New Roman"/>
          <w:i/>
          <w:iCs/>
          <w:sz w:val="24"/>
          <w:szCs w:val="24"/>
        </w:rPr>
        <w:t>и</w:t>
      </w:r>
      <w:r w:rsidRPr="00D25EBE">
        <w:rPr>
          <w:rFonts w:ascii="Times New Roman" w:hAnsi="Times New Roman"/>
          <w:i/>
          <w:iCs/>
          <w:sz w:val="24"/>
          <w:szCs w:val="24"/>
        </w:rPr>
        <w:t xml:space="preserve"> затрат на теплоснабжение в расчете на каждого потребителя в долгосрочной перспективе;</w:t>
      </w:r>
    </w:p>
    <w:p w:rsidR="007C081B" w:rsidRPr="00720747" w:rsidRDefault="007C081B" w:rsidP="00720747">
      <w:pPr>
        <w:ind w:left="709"/>
        <w:jc w:val="both"/>
        <w:rPr>
          <w:rFonts w:ascii="Times New Roman" w:hAnsi="Times New Roman"/>
          <w:bCs/>
          <w:i/>
          <w:iCs/>
          <w:sz w:val="24"/>
          <w:szCs w:val="24"/>
        </w:rPr>
      </w:pPr>
      <w:r w:rsidRPr="00D25EBE">
        <w:rPr>
          <w:rFonts w:ascii="Times New Roman" w:hAnsi="Times New Roman"/>
          <w:bCs/>
          <w:i/>
          <w:iCs/>
          <w:sz w:val="24"/>
          <w:szCs w:val="24"/>
        </w:rPr>
        <w:t>обеспечени</w:t>
      </w:r>
      <w:r>
        <w:rPr>
          <w:rFonts w:ascii="Times New Roman" w:hAnsi="Times New Roman"/>
          <w:bCs/>
          <w:i/>
          <w:iCs/>
          <w:sz w:val="24"/>
          <w:szCs w:val="24"/>
        </w:rPr>
        <w:t>я</w:t>
      </w:r>
      <w:r w:rsidRPr="00720747">
        <w:rPr>
          <w:rFonts w:ascii="Times New Roman" w:hAnsi="Times New Roman"/>
          <w:bCs/>
          <w:i/>
          <w:iCs/>
          <w:sz w:val="24"/>
          <w:szCs w:val="24"/>
        </w:rPr>
        <w:t>приоритетного использования комбинированной выработки электрической и тепловой энергии с учетом экономической обоснованности;</w:t>
      </w:r>
    </w:p>
    <w:p w:rsidR="007C081B" w:rsidRPr="00720747" w:rsidRDefault="007C081B" w:rsidP="00720747">
      <w:pPr>
        <w:ind w:left="709"/>
        <w:jc w:val="both"/>
        <w:rPr>
          <w:rFonts w:ascii="Times New Roman" w:hAnsi="Times New Roman"/>
          <w:bCs/>
          <w:i/>
          <w:iCs/>
          <w:sz w:val="24"/>
          <w:szCs w:val="24"/>
        </w:rPr>
      </w:pPr>
      <w:r w:rsidRPr="00720747">
        <w:rPr>
          <w:rFonts w:ascii="Times New Roman" w:hAnsi="Times New Roman"/>
          <w:bCs/>
          <w:i/>
          <w:iCs/>
          <w:sz w:val="24"/>
          <w:szCs w:val="24"/>
        </w:rPr>
        <w:t>согласования схем теплоснабжения с иными программами развития сетей инженерно-технического обеспечения, а также с программами газификации.</w:t>
      </w:r>
    </w:p>
    <w:p w:rsidR="007C081B" w:rsidRPr="00D25EBE" w:rsidRDefault="007C081B" w:rsidP="0078583F">
      <w:pPr>
        <w:jc w:val="both"/>
        <w:rPr>
          <w:rFonts w:ascii="Times New Roman" w:hAnsi="Times New Roman"/>
          <w:i/>
          <w:iCs/>
          <w:sz w:val="24"/>
          <w:szCs w:val="24"/>
        </w:rPr>
      </w:pPr>
    </w:p>
    <w:p w:rsidR="007C081B" w:rsidRPr="00D25EBE" w:rsidRDefault="007C081B" w:rsidP="0078583F">
      <w:pPr>
        <w:pStyle w:val="7"/>
        <w:shd w:val="clear" w:color="auto" w:fill="auto"/>
        <w:spacing w:before="0" w:line="276" w:lineRule="auto"/>
        <w:ind w:left="20" w:right="240" w:firstLine="420"/>
        <w:jc w:val="both"/>
        <w:rPr>
          <w:sz w:val="24"/>
          <w:szCs w:val="24"/>
        </w:rPr>
      </w:pPr>
      <w:r w:rsidRPr="00D25EBE">
        <w:rPr>
          <w:sz w:val="24"/>
          <w:szCs w:val="24"/>
        </w:rPr>
        <w:t>Схемы разрабатываются на основе анализа фактических тепловых нагрузок потребителей с учётом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rsidR="007C081B" w:rsidRPr="00D25EBE" w:rsidRDefault="007C081B" w:rsidP="00D9521A">
      <w:pPr>
        <w:ind w:firstLine="709"/>
        <w:jc w:val="both"/>
        <w:rPr>
          <w:rFonts w:ascii="Times New Roman" w:hAnsi="Times New Roman"/>
          <w:sz w:val="24"/>
          <w:szCs w:val="24"/>
        </w:rPr>
      </w:pPr>
      <w:r w:rsidRPr="00D25EBE">
        <w:rPr>
          <w:rFonts w:ascii="Times New Roman" w:hAnsi="Times New Roman"/>
          <w:sz w:val="24"/>
          <w:szCs w:val="24"/>
        </w:rPr>
        <w:t>Обоснование решений (рекомендаций) при разработке схемы теплоснабжения осуществляется на основе технико-экономического сопоставления вариантов развития системы теплоснабжения в целом и отдельных ее частей (локальных зон теплоснабжения) путем оценки их сравнительной эффективности по критерию минимума суммарных дисконтированных затрат.</w:t>
      </w:r>
    </w:p>
    <w:p w:rsidR="007C081B" w:rsidRPr="00D25EBE" w:rsidRDefault="007C081B" w:rsidP="00D9521A">
      <w:pPr>
        <w:ind w:firstLine="709"/>
        <w:jc w:val="both"/>
        <w:rPr>
          <w:rFonts w:ascii="Times New Roman" w:hAnsi="Times New Roman"/>
          <w:bCs/>
          <w:sz w:val="24"/>
          <w:szCs w:val="24"/>
        </w:rPr>
      </w:pPr>
      <w:r w:rsidRPr="00D25EBE">
        <w:rPr>
          <w:rFonts w:ascii="Times New Roman" w:hAnsi="Times New Roman"/>
          <w:bCs/>
          <w:sz w:val="24"/>
          <w:szCs w:val="24"/>
        </w:rPr>
        <w:t>Схемы теплоснабжения являются основой для разработки инвестиционных программ, на основании которых устанавливаются тарифы.</w:t>
      </w:r>
    </w:p>
    <w:p w:rsidR="007C081B" w:rsidRPr="00D25EBE" w:rsidRDefault="007C081B" w:rsidP="0078583F">
      <w:pPr>
        <w:jc w:val="both"/>
        <w:rPr>
          <w:rFonts w:ascii="Times New Roman" w:hAnsi="Times New Roman"/>
          <w:bCs/>
          <w:sz w:val="24"/>
          <w:szCs w:val="24"/>
        </w:rPr>
      </w:pPr>
      <w:r w:rsidRPr="00D25EBE">
        <w:rPr>
          <w:rFonts w:ascii="Times New Roman" w:hAnsi="Times New Roman"/>
          <w:bCs/>
          <w:sz w:val="24"/>
          <w:szCs w:val="24"/>
        </w:rPr>
        <w:tab/>
        <w:t>Схемы теплоснабжения должны обеспечить:</w:t>
      </w:r>
    </w:p>
    <w:p w:rsidR="007C081B" w:rsidRPr="00D25EBE" w:rsidRDefault="007C081B" w:rsidP="00D9521A">
      <w:pPr>
        <w:pStyle w:val="ListParagraph"/>
        <w:numPr>
          <w:ilvl w:val="0"/>
          <w:numId w:val="14"/>
        </w:numPr>
        <w:jc w:val="both"/>
        <w:rPr>
          <w:rFonts w:ascii="Times New Roman" w:hAnsi="Times New Roman"/>
          <w:bCs/>
          <w:sz w:val="24"/>
          <w:szCs w:val="24"/>
        </w:rPr>
      </w:pPr>
      <w:r w:rsidRPr="00D25EBE">
        <w:rPr>
          <w:rFonts w:ascii="Times New Roman" w:hAnsi="Times New Roman"/>
          <w:bCs/>
          <w:sz w:val="24"/>
          <w:szCs w:val="24"/>
        </w:rPr>
        <w:t>покрытие перспективной тепловой нагрузки, не обеспеченной тепловой мощностью;</w:t>
      </w:r>
    </w:p>
    <w:p w:rsidR="007C081B" w:rsidRPr="00D25EBE" w:rsidRDefault="007C081B" w:rsidP="00D9521A">
      <w:pPr>
        <w:pStyle w:val="ListParagraph"/>
        <w:numPr>
          <w:ilvl w:val="0"/>
          <w:numId w:val="14"/>
        </w:numPr>
        <w:jc w:val="both"/>
        <w:rPr>
          <w:rFonts w:ascii="Times New Roman" w:hAnsi="Times New Roman"/>
          <w:bCs/>
          <w:sz w:val="24"/>
          <w:szCs w:val="24"/>
        </w:rPr>
      </w:pPr>
      <w:r w:rsidRPr="00D25EBE">
        <w:rPr>
          <w:rFonts w:ascii="Times New Roman" w:hAnsi="Times New Roman"/>
          <w:bCs/>
          <w:sz w:val="24"/>
          <w:szCs w:val="24"/>
        </w:rPr>
        <w:t>определение перспективных режимов загрузки источников по присоединенной тепловой нагрузке;</w:t>
      </w:r>
    </w:p>
    <w:p w:rsidR="007C081B" w:rsidRPr="00D25EBE" w:rsidRDefault="007C081B" w:rsidP="00D9521A">
      <w:pPr>
        <w:pStyle w:val="ListParagraph"/>
        <w:numPr>
          <w:ilvl w:val="0"/>
          <w:numId w:val="14"/>
        </w:numPr>
        <w:jc w:val="both"/>
        <w:rPr>
          <w:rFonts w:ascii="Times New Roman" w:hAnsi="Times New Roman"/>
          <w:bCs/>
          <w:sz w:val="24"/>
          <w:szCs w:val="24"/>
        </w:rPr>
      </w:pPr>
      <w:r w:rsidRPr="00D25EBE">
        <w:rPr>
          <w:rFonts w:ascii="Times New Roman" w:hAnsi="Times New Roman"/>
          <w:bCs/>
          <w:sz w:val="24"/>
          <w:szCs w:val="24"/>
        </w:rPr>
        <w:t>определение потребности в топливе и рекомендации по видам используемого топлива.</w:t>
      </w:r>
    </w:p>
    <w:p w:rsidR="007C081B" w:rsidRPr="00D25EBE" w:rsidRDefault="007C081B" w:rsidP="0078583F">
      <w:pPr>
        <w:jc w:val="both"/>
        <w:rPr>
          <w:rFonts w:ascii="Times New Roman" w:hAnsi="Times New Roman"/>
          <w:bCs/>
          <w:sz w:val="24"/>
          <w:szCs w:val="24"/>
        </w:rPr>
      </w:pPr>
      <w:r w:rsidRPr="00D25EBE">
        <w:rPr>
          <w:rFonts w:ascii="Times New Roman" w:hAnsi="Times New Roman"/>
          <w:bCs/>
          <w:sz w:val="24"/>
          <w:szCs w:val="24"/>
        </w:rPr>
        <w:t>Нормативно-правовая база разработки:</w:t>
      </w:r>
    </w:p>
    <w:p w:rsidR="007C081B" w:rsidRPr="00D25EBE" w:rsidRDefault="007C081B" w:rsidP="0078583F">
      <w:pPr>
        <w:jc w:val="both"/>
        <w:rPr>
          <w:rFonts w:ascii="Times New Roman" w:hAnsi="Times New Roman"/>
          <w:sz w:val="24"/>
          <w:szCs w:val="24"/>
        </w:rPr>
      </w:pPr>
      <w:r w:rsidRPr="00D25EBE">
        <w:rPr>
          <w:rFonts w:ascii="Times New Roman" w:hAnsi="Times New Roman"/>
          <w:sz w:val="24"/>
          <w:szCs w:val="24"/>
        </w:rPr>
        <w:t xml:space="preserve">Федеральный закон от 27 июля </w:t>
      </w:r>
      <w:smartTag w:uri="urn:schemas-microsoft-com:office:smarttags" w:element="metricconverter">
        <w:smartTagPr>
          <w:attr w:name="ProductID" w:val="2010 г"/>
        </w:smartTagPr>
        <w:r w:rsidRPr="00D25EBE">
          <w:rPr>
            <w:rFonts w:ascii="Times New Roman" w:hAnsi="Times New Roman"/>
            <w:sz w:val="24"/>
            <w:szCs w:val="24"/>
          </w:rPr>
          <w:t>2010 г</w:t>
        </w:r>
      </w:smartTag>
      <w:r w:rsidRPr="00D25EBE">
        <w:rPr>
          <w:rFonts w:ascii="Times New Roman" w:hAnsi="Times New Roman"/>
          <w:sz w:val="24"/>
          <w:szCs w:val="24"/>
        </w:rPr>
        <w:t>. № 190-ФЗ "О теплоснабжении"</w:t>
      </w:r>
    </w:p>
    <w:p w:rsidR="007C081B" w:rsidRPr="00D25EBE" w:rsidRDefault="007C081B" w:rsidP="00720747">
      <w:pPr>
        <w:pStyle w:val="7"/>
        <w:shd w:val="clear" w:color="auto" w:fill="auto"/>
        <w:spacing w:before="0" w:line="276" w:lineRule="auto"/>
        <w:ind w:left="20" w:firstLine="0"/>
        <w:jc w:val="both"/>
        <w:rPr>
          <w:sz w:val="24"/>
          <w:szCs w:val="24"/>
        </w:rPr>
      </w:pPr>
      <w:r w:rsidRPr="00D25EBE">
        <w:rPr>
          <w:sz w:val="24"/>
          <w:szCs w:val="24"/>
        </w:rPr>
        <w:t>Федеральный закон РФ № 261 23 нояб</w:t>
      </w:r>
      <w:r w:rsidRPr="00D25EBE">
        <w:rPr>
          <w:sz w:val="24"/>
          <w:szCs w:val="24"/>
        </w:rPr>
        <w:softHyphen/>
        <w:t>ря 2009 года «Об энергосбережении и повышении энерге</w:t>
      </w:r>
      <w:r w:rsidRPr="00D25EBE">
        <w:rPr>
          <w:sz w:val="24"/>
          <w:szCs w:val="24"/>
        </w:rPr>
        <w:softHyphen/>
        <w:t>тической эффективности».</w:t>
      </w:r>
    </w:p>
    <w:p w:rsidR="007C081B" w:rsidRPr="00D25EBE" w:rsidRDefault="007C081B" w:rsidP="0078583F">
      <w:pPr>
        <w:rPr>
          <w:rFonts w:ascii="Times New Roman" w:hAnsi="Times New Roman"/>
          <w:sz w:val="24"/>
          <w:szCs w:val="24"/>
        </w:rPr>
      </w:pPr>
      <w:r>
        <w:rPr>
          <w:rFonts w:ascii="Times New Roman" w:hAnsi="Times New Roman"/>
          <w:sz w:val="24"/>
          <w:szCs w:val="24"/>
        </w:rPr>
        <w:t>П</w:t>
      </w:r>
      <w:r w:rsidRPr="00D25EBE">
        <w:rPr>
          <w:rFonts w:ascii="Times New Roman" w:hAnsi="Times New Roman"/>
          <w:sz w:val="24"/>
          <w:szCs w:val="24"/>
        </w:rPr>
        <w:t>оста</w:t>
      </w:r>
      <w:r w:rsidRPr="00D25EBE">
        <w:rPr>
          <w:rFonts w:ascii="Times New Roman" w:hAnsi="Times New Roman"/>
          <w:sz w:val="24"/>
          <w:szCs w:val="24"/>
        </w:rPr>
        <w:softHyphen/>
        <w:t>новления Правительства Российской Федерации:</w:t>
      </w:r>
    </w:p>
    <w:p w:rsidR="007C081B" w:rsidRPr="00D25EBE" w:rsidRDefault="007C081B" w:rsidP="0078583F">
      <w:pPr>
        <w:rPr>
          <w:rFonts w:ascii="Times New Roman" w:hAnsi="Times New Roman"/>
          <w:sz w:val="24"/>
          <w:szCs w:val="24"/>
        </w:rPr>
      </w:pPr>
      <w:r w:rsidRPr="00D25EBE">
        <w:rPr>
          <w:rFonts w:ascii="Times New Roman" w:hAnsi="Times New Roman"/>
          <w:sz w:val="24"/>
          <w:szCs w:val="24"/>
        </w:rPr>
        <w:t xml:space="preserve"> от 8 августа </w:t>
      </w:r>
      <w:smartTag w:uri="urn:schemas-microsoft-com:office:smarttags" w:element="metricconverter">
        <w:smartTagPr>
          <w:attr w:name="ProductID" w:val="2012 г"/>
        </w:smartTagPr>
        <w:r w:rsidRPr="00D25EBE">
          <w:rPr>
            <w:rFonts w:ascii="Times New Roman" w:hAnsi="Times New Roman"/>
            <w:sz w:val="24"/>
            <w:szCs w:val="24"/>
          </w:rPr>
          <w:t>2012 г</w:t>
        </w:r>
      </w:smartTag>
      <w:r w:rsidRPr="00D25EBE">
        <w:rPr>
          <w:rFonts w:ascii="Times New Roman" w:hAnsi="Times New Roman"/>
          <w:sz w:val="24"/>
          <w:szCs w:val="24"/>
        </w:rPr>
        <w:t>. № 808 «Об организа</w:t>
      </w:r>
      <w:r w:rsidRPr="00D25EBE">
        <w:rPr>
          <w:rFonts w:ascii="Times New Roman" w:hAnsi="Times New Roman"/>
          <w:sz w:val="24"/>
          <w:szCs w:val="24"/>
        </w:rPr>
        <w:softHyphen/>
        <w:t>ции теплоснабжения в Российской Федерации и о внесении изменений в некоторые акты Правительства Российской Федерации»</w:t>
      </w:r>
    </w:p>
    <w:p w:rsidR="007C081B" w:rsidRPr="00D25EBE" w:rsidRDefault="007C081B" w:rsidP="0078583F">
      <w:pPr>
        <w:rPr>
          <w:rFonts w:ascii="Times New Roman" w:hAnsi="Times New Roman"/>
          <w:sz w:val="24"/>
          <w:szCs w:val="24"/>
        </w:rPr>
      </w:pPr>
    </w:p>
    <w:p w:rsidR="007C081B" w:rsidRPr="00D25EBE" w:rsidRDefault="007C081B" w:rsidP="0078583F">
      <w:pPr>
        <w:jc w:val="both"/>
        <w:rPr>
          <w:rFonts w:ascii="Times New Roman" w:hAnsi="Times New Roman"/>
          <w:sz w:val="24"/>
          <w:szCs w:val="24"/>
        </w:rPr>
      </w:pPr>
      <w:r w:rsidRPr="00D25EBE">
        <w:rPr>
          <w:rFonts w:ascii="Times New Roman" w:hAnsi="Times New Roman"/>
          <w:sz w:val="24"/>
          <w:szCs w:val="24"/>
        </w:rPr>
        <w:t>Нормативно-методической и технической базой разработки являются:</w:t>
      </w:r>
    </w:p>
    <w:p w:rsidR="007C081B" w:rsidRPr="00D25EBE" w:rsidRDefault="007C081B" w:rsidP="004B35D4">
      <w:pPr>
        <w:pStyle w:val="ListParagraph"/>
        <w:numPr>
          <w:ilvl w:val="0"/>
          <w:numId w:val="13"/>
        </w:numPr>
        <w:ind w:left="426"/>
        <w:jc w:val="both"/>
        <w:rPr>
          <w:rFonts w:ascii="Times New Roman" w:hAnsi="Times New Roman"/>
          <w:sz w:val="24"/>
          <w:szCs w:val="24"/>
        </w:rPr>
      </w:pPr>
      <w:r w:rsidRPr="00D25EBE">
        <w:rPr>
          <w:rFonts w:ascii="Times New Roman" w:hAnsi="Times New Roman"/>
          <w:sz w:val="24"/>
          <w:szCs w:val="24"/>
        </w:rPr>
        <w:t>«Требования к схемам теплоснабжения»</w:t>
      </w:r>
    </w:p>
    <w:p w:rsidR="007C081B" w:rsidRPr="00D25EBE" w:rsidRDefault="007C081B" w:rsidP="004B35D4">
      <w:pPr>
        <w:pStyle w:val="ListParagraph"/>
        <w:numPr>
          <w:ilvl w:val="0"/>
          <w:numId w:val="13"/>
        </w:numPr>
        <w:ind w:left="426"/>
        <w:jc w:val="both"/>
        <w:rPr>
          <w:rFonts w:ascii="Times New Roman" w:hAnsi="Times New Roman"/>
          <w:sz w:val="24"/>
          <w:szCs w:val="24"/>
        </w:rPr>
      </w:pPr>
      <w:r w:rsidRPr="00D25EBE">
        <w:rPr>
          <w:rFonts w:ascii="Times New Roman" w:hAnsi="Times New Roman"/>
          <w:sz w:val="24"/>
          <w:szCs w:val="24"/>
        </w:rPr>
        <w:t xml:space="preserve">«Требования к порядку разработки и утверждения схем теплоснабжения», </w:t>
      </w:r>
    </w:p>
    <w:p w:rsidR="007C081B" w:rsidRPr="00D25EBE" w:rsidRDefault="007C081B" w:rsidP="004B35D4">
      <w:pPr>
        <w:pStyle w:val="ListParagraph"/>
        <w:numPr>
          <w:ilvl w:val="0"/>
          <w:numId w:val="13"/>
        </w:numPr>
        <w:ind w:left="426"/>
        <w:jc w:val="both"/>
        <w:rPr>
          <w:rFonts w:ascii="Times New Roman" w:hAnsi="Times New Roman"/>
          <w:sz w:val="24"/>
          <w:szCs w:val="24"/>
        </w:rPr>
      </w:pPr>
      <w:r w:rsidRPr="00D25EBE">
        <w:rPr>
          <w:rFonts w:ascii="Times New Roman" w:hAnsi="Times New Roman"/>
          <w:sz w:val="24"/>
          <w:szCs w:val="24"/>
        </w:rPr>
        <w:t>РД-10-ВЭП «Методические основы разработки схем теплоснабжения поселений и промышленных узлов РФ»,</w:t>
      </w:r>
    </w:p>
    <w:p w:rsidR="007C081B" w:rsidRPr="00D25EBE" w:rsidRDefault="007C081B"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ГОСТ 27.002-89 «Надежность в технике».</w:t>
      </w:r>
    </w:p>
    <w:p w:rsidR="007C081B" w:rsidRPr="00D25EBE" w:rsidRDefault="007C081B"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СНиП 41.02.2003 «Тепловые сети»</w:t>
      </w:r>
    </w:p>
    <w:p w:rsidR="007C081B" w:rsidRPr="00D25EBE" w:rsidRDefault="007C081B"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СНиП 23-02-2003 «Тепловая защита зданий».</w:t>
      </w:r>
    </w:p>
    <w:p w:rsidR="007C081B" w:rsidRPr="00D25EBE" w:rsidRDefault="007C081B"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МДК 4-02.2001 «Типовая инструкция по технической эксплуатации тепловых сетей систем коммунального теплоснабжения»</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Генеральный план развития г.о. Фрязино до 2020 года;</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Программа комплексного социально-экономического развития г. Фрязино как наукограда Российской Федерации на 2008-2012 годы</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график ввода в эксплуатацию объектов капитального строительства в г.о. Фрязино (</w:t>
      </w:r>
      <w:r w:rsidRPr="00D25EBE">
        <w:rPr>
          <w:bCs/>
          <w:sz w:val="24"/>
          <w:szCs w:val="24"/>
        </w:rPr>
        <w:t>Приложение № 3 к решению Совета депутатов города Фрязино  от 24.12.2009 № 461</w:t>
      </w:r>
      <w:r w:rsidRPr="00D25EBE">
        <w:rPr>
          <w:sz w:val="24"/>
          <w:szCs w:val="24"/>
        </w:rPr>
        <w:t>);</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проектная и исполнительная документация по источникам тепла, тепловым сетям (ТС), насосным станциям, тепловым пунктам;</w:t>
      </w:r>
    </w:p>
    <w:p w:rsidR="007C081B" w:rsidRPr="00D25EBE" w:rsidRDefault="007C081B" w:rsidP="0078583F">
      <w:pPr>
        <w:pStyle w:val="7"/>
        <w:numPr>
          <w:ilvl w:val="0"/>
          <w:numId w:val="8"/>
        </w:numPr>
        <w:shd w:val="clear" w:color="auto" w:fill="auto"/>
        <w:tabs>
          <w:tab w:val="left" w:pos="610"/>
        </w:tabs>
        <w:spacing w:before="0" w:line="276" w:lineRule="auto"/>
        <w:ind w:left="20" w:right="420" w:firstLine="420"/>
        <w:jc w:val="left"/>
        <w:rPr>
          <w:sz w:val="24"/>
          <w:szCs w:val="24"/>
        </w:rPr>
      </w:pPr>
      <w:r w:rsidRPr="00D25EBE">
        <w:rPr>
          <w:sz w:val="24"/>
          <w:szCs w:val="24"/>
        </w:rPr>
        <w:t>эксплуатационная документация (расчетные температурные графики, гидравлические режимы, данные по присоединенным тепловым нагрузкам, их видам и т.п.);</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материалы проведения периодических испытаний ТС по определению тепловых потерь и гидравлических характеристик;</w:t>
      </w:r>
    </w:p>
    <w:p w:rsidR="007C081B" w:rsidRPr="00D25EBE" w:rsidRDefault="007C081B" w:rsidP="0078583F">
      <w:pPr>
        <w:pStyle w:val="7"/>
        <w:numPr>
          <w:ilvl w:val="0"/>
          <w:numId w:val="8"/>
        </w:numPr>
        <w:shd w:val="clear" w:color="auto" w:fill="auto"/>
        <w:tabs>
          <w:tab w:val="left" w:pos="620"/>
        </w:tabs>
        <w:spacing w:before="0" w:line="276" w:lineRule="auto"/>
        <w:ind w:left="20" w:right="260" w:firstLine="420"/>
        <w:jc w:val="left"/>
        <w:rPr>
          <w:sz w:val="24"/>
          <w:szCs w:val="24"/>
        </w:rPr>
      </w:pPr>
      <w:r w:rsidRPr="00D25EBE">
        <w:rPr>
          <w:sz w:val="24"/>
          <w:szCs w:val="24"/>
        </w:rPr>
        <w:t>конструктивные данные по видам прокладки и типам применяемых теплоизоляционных конструкций, сроки эксплуатации тепловых сетей;</w:t>
      </w:r>
    </w:p>
    <w:p w:rsidR="007C081B" w:rsidRPr="00D25EBE" w:rsidRDefault="007C081B"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материалы по разработке энергетических характеристик систем транспорта тепловой энергии.</w:t>
      </w:r>
    </w:p>
    <w:p w:rsidR="007C081B" w:rsidRPr="00D25EBE" w:rsidRDefault="007C081B" w:rsidP="0078583F">
      <w:pPr>
        <w:pStyle w:val="7"/>
        <w:numPr>
          <w:ilvl w:val="0"/>
          <w:numId w:val="8"/>
        </w:numPr>
        <w:shd w:val="clear" w:color="auto" w:fill="auto"/>
        <w:tabs>
          <w:tab w:val="left" w:pos="620"/>
        </w:tabs>
        <w:spacing w:before="0" w:line="276" w:lineRule="auto"/>
        <w:ind w:left="20" w:right="260" w:firstLine="420"/>
        <w:jc w:val="left"/>
        <w:rPr>
          <w:sz w:val="24"/>
          <w:szCs w:val="24"/>
        </w:rPr>
      </w:pPr>
      <w:r w:rsidRPr="00D25EBE">
        <w:rPr>
          <w:sz w:val="24"/>
          <w:szCs w:val="24"/>
        </w:rPr>
        <w:t>данные технологического и коммерческого учета потребления топлива, отпуска и потребления тепловой энергии, теплоносителя, электроэнергии, измерений (журналов наблюдений, электронных архивов) по приборам контроля режимов отпуска и потребления топлива, тепловой, электрической энергии и воды (расход, давление, температура);</w:t>
      </w:r>
    </w:p>
    <w:p w:rsidR="007C081B" w:rsidRPr="00D25EBE" w:rsidRDefault="007C081B" w:rsidP="0078583F">
      <w:pPr>
        <w:pStyle w:val="7"/>
        <w:numPr>
          <w:ilvl w:val="0"/>
          <w:numId w:val="8"/>
        </w:numPr>
        <w:shd w:val="clear" w:color="auto" w:fill="auto"/>
        <w:tabs>
          <w:tab w:val="left" w:pos="610"/>
        </w:tabs>
        <w:spacing w:before="0" w:line="276" w:lineRule="auto"/>
        <w:ind w:left="20" w:right="260" w:firstLine="420"/>
        <w:jc w:val="left"/>
        <w:rPr>
          <w:sz w:val="24"/>
          <w:szCs w:val="24"/>
        </w:rPr>
      </w:pPr>
      <w:r w:rsidRPr="00D25EBE">
        <w:rPr>
          <w:sz w:val="24"/>
          <w:szCs w:val="24"/>
        </w:rPr>
        <w:t>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w:t>
      </w:r>
    </w:p>
    <w:p w:rsidR="007C081B" w:rsidRPr="00D25EBE" w:rsidRDefault="007C081B" w:rsidP="0078583F">
      <w:pPr>
        <w:pStyle w:val="7"/>
        <w:numPr>
          <w:ilvl w:val="0"/>
          <w:numId w:val="8"/>
        </w:numPr>
        <w:shd w:val="clear" w:color="auto" w:fill="auto"/>
        <w:tabs>
          <w:tab w:val="left" w:pos="620"/>
        </w:tabs>
        <w:spacing w:before="0" w:line="276" w:lineRule="auto"/>
        <w:ind w:left="20" w:right="260" w:firstLine="420"/>
        <w:jc w:val="left"/>
        <w:rPr>
          <w:sz w:val="24"/>
          <w:szCs w:val="24"/>
        </w:rPr>
      </w:pPr>
      <w:r w:rsidRPr="00D25EBE">
        <w:rPr>
          <w:sz w:val="24"/>
          <w:szCs w:val="24"/>
        </w:rPr>
        <w:t>статистическая отчетность организации о выработке и отпуске тепловой энергии и использовании ТЭР в натуральном и стоимостном выражении.</w:t>
      </w:r>
    </w:p>
    <w:p w:rsidR="007C081B" w:rsidRPr="00D25EBE" w:rsidRDefault="007C081B" w:rsidP="0078583F">
      <w:pPr>
        <w:rPr>
          <w:rFonts w:ascii="Times New Roman" w:hAnsi="Times New Roman"/>
          <w:sz w:val="24"/>
          <w:szCs w:val="24"/>
        </w:rPr>
      </w:pPr>
    </w:p>
    <w:p w:rsidR="007C081B" w:rsidRPr="00D25EBE" w:rsidRDefault="007C081B" w:rsidP="0078583F">
      <w:pPr>
        <w:pStyle w:val="7"/>
        <w:shd w:val="clear" w:color="auto" w:fill="auto"/>
        <w:spacing w:before="0" w:line="276" w:lineRule="auto"/>
        <w:ind w:left="20" w:firstLine="420"/>
        <w:jc w:val="left"/>
        <w:rPr>
          <w:sz w:val="24"/>
          <w:szCs w:val="24"/>
        </w:rPr>
      </w:pPr>
      <w:r w:rsidRPr="00D25EBE">
        <w:rPr>
          <w:sz w:val="24"/>
          <w:szCs w:val="24"/>
        </w:rPr>
        <w:t>Разработанная схема теплоснабжения будет ежегодно актуализироваться и один раз в пять лет корректироваться.</w:t>
      </w: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p>
    <w:p w:rsidR="007C081B" w:rsidRPr="00D25EBE" w:rsidRDefault="007C081B" w:rsidP="0078583F">
      <w:pPr>
        <w:ind w:firstLine="225"/>
        <w:jc w:val="both"/>
        <w:rPr>
          <w:rFonts w:ascii="Times New Roman" w:hAnsi="Times New Roman"/>
          <w:color w:val="0033CC"/>
          <w:sz w:val="24"/>
          <w:szCs w:val="24"/>
          <w:lang w:eastAsia="ru-RU"/>
        </w:rPr>
      </w:pPr>
    </w:p>
    <w:p w:rsidR="007C081B" w:rsidRPr="009E5CC1" w:rsidRDefault="007C081B" w:rsidP="0078583F">
      <w:pPr>
        <w:ind w:firstLine="225"/>
        <w:jc w:val="both"/>
        <w:rPr>
          <w:rFonts w:ascii="Times New Roman" w:hAnsi="Times New Roman"/>
          <w:b/>
          <w:sz w:val="24"/>
          <w:szCs w:val="24"/>
          <w:lang w:eastAsia="ru-RU"/>
        </w:rPr>
      </w:pPr>
      <w:r w:rsidRPr="009E5CC1">
        <w:rPr>
          <w:rFonts w:ascii="Times New Roman" w:hAnsi="Times New Roman"/>
          <w:b/>
          <w:sz w:val="24"/>
          <w:szCs w:val="24"/>
          <w:lang w:eastAsia="ru-RU"/>
        </w:rPr>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p>
    <w:p w:rsidR="007C081B" w:rsidRPr="00D25EBE" w:rsidRDefault="007C081B" w:rsidP="0078583F">
      <w:pPr>
        <w:ind w:firstLine="225"/>
        <w:jc w:val="both"/>
        <w:rPr>
          <w:rFonts w:ascii="Times New Roman" w:hAnsi="Times New Roman"/>
          <w:color w:val="984806"/>
          <w:sz w:val="24"/>
          <w:szCs w:val="24"/>
          <w:lang w:eastAsia="ru-RU"/>
        </w:rPr>
      </w:pPr>
    </w:p>
    <w:p w:rsidR="007C081B" w:rsidRPr="00720747" w:rsidRDefault="007C081B" w:rsidP="0078583F">
      <w:pPr>
        <w:ind w:firstLine="225"/>
        <w:jc w:val="both"/>
        <w:rPr>
          <w:rFonts w:ascii="Times New Roman" w:hAnsi="Times New Roman"/>
          <w:i/>
          <w:sz w:val="24"/>
          <w:szCs w:val="24"/>
          <w:lang w:eastAsia="ru-RU"/>
        </w:rPr>
      </w:pPr>
      <w:r w:rsidRPr="00720747">
        <w:rPr>
          <w:rFonts w:ascii="Times New Roman" w:hAnsi="Times New Roman"/>
          <w:i/>
          <w:sz w:val="24"/>
          <w:szCs w:val="24"/>
          <w:lang w:eastAsia="ru-RU"/>
        </w:rPr>
        <w:t>- площадь строительных фондов</w:t>
      </w: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Общий объем нового жилищного строительства в городском округе Фрязино к расчетному сроку (2020 год) составит 380,0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квартир, что позволит расселить в новом жилищном фонде 14-15 тыс. человек. По объектам социального назначения объем нового строительства составит 100-110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Территория, предусматриваемая в генеральном плане для размещения указанного объема строительства, составляет 74 га.</w:t>
      </w: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Численность населения  городского округа Фрязино приведена в табл.1.1</w:t>
      </w:r>
    </w:p>
    <w:p w:rsidR="007C081B" w:rsidRPr="00D25EBE" w:rsidRDefault="007C081B" w:rsidP="009F2F05">
      <w:pPr>
        <w:spacing w:line="240" w:lineRule="auto"/>
        <w:ind w:firstLine="72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1104"/>
        <w:gridCol w:w="1105"/>
        <w:gridCol w:w="1105"/>
        <w:gridCol w:w="1104"/>
        <w:gridCol w:w="1105"/>
        <w:gridCol w:w="1105"/>
      </w:tblGrid>
      <w:tr w:rsidR="007C081B" w:rsidRPr="0006055F" w:rsidTr="0006055F">
        <w:tc>
          <w:tcPr>
            <w:tcW w:w="9571" w:type="dxa"/>
            <w:gridSpan w:val="7"/>
          </w:tcPr>
          <w:p w:rsidR="007C081B" w:rsidRPr="0006055F" w:rsidRDefault="007C081B" w:rsidP="0006055F">
            <w:pPr>
              <w:spacing w:line="240" w:lineRule="auto"/>
              <w:jc w:val="right"/>
              <w:rPr>
                <w:rFonts w:ascii="Times New Roman" w:hAnsi="Times New Roman"/>
                <w:sz w:val="24"/>
                <w:szCs w:val="24"/>
                <w:lang w:eastAsia="ru-RU"/>
              </w:rPr>
            </w:pPr>
            <w:r w:rsidRPr="0006055F">
              <w:rPr>
                <w:rFonts w:ascii="Times New Roman" w:hAnsi="Times New Roman"/>
                <w:sz w:val="24"/>
                <w:szCs w:val="24"/>
                <w:lang w:eastAsia="ru-RU"/>
              </w:rPr>
              <w:t xml:space="preserve">Табл. 1.1 </w:t>
            </w:r>
          </w:p>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Фактическая численность населения  городского округа Фрязино</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 xml:space="preserve">Год </w:t>
            </w:r>
          </w:p>
        </w:tc>
        <w:tc>
          <w:tcPr>
            <w:tcW w:w="1104"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2008</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2009</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2010</w:t>
            </w:r>
          </w:p>
        </w:tc>
        <w:tc>
          <w:tcPr>
            <w:tcW w:w="1104"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2011</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2012</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2013</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Численность населения</w:t>
            </w:r>
          </w:p>
        </w:tc>
        <w:tc>
          <w:tcPr>
            <w:tcW w:w="1104"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52 610</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53005</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53234</w:t>
            </w:r>
          </w:p>
        </w:tc>
        <w:tc>
          <w:tcPr>
            <w:tcW w:w="1104"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55461</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55900*</w:t>
            </w:r>
          </w:p>
        </w:tc>
        <w:tc>
          <w:tcPr>
            <w:tcW w:w="1105"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56 365</w:t>
            </w:r>
          </w:p>
        </w:tc>
      </w:tr>
      <w:tr w:rsidR="007C081B" w:rsidRPr="0006055F" w:rsidTr="0006055F">
        <w:tc>
          <w:tcPr>
            <w:tcW w:w="9571" w:type="dxa"/>
            <w:gridSpan w:val="7"/>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По материалам официальных сайтов; 55461 – по переписи населения 01.10.2010</w:t>
            </w:r>
          </w:p>
        </w:tc>
      </w:tr>
    </w:tbl>
    <w:p w:rsidR="007C081B" w:rsidRPr="00D25EBE" w:rsidRDefault="007C081B" w:rsidP="009F2F05">
      <w:pPr>
        <w:spacing w:line="240" w:lineRule="auto"/>
        <w:jc w:val="both"/>
        <w:rPr>
          <w:rFonts w:ascii="Times New Roman" w:hAnsi="Times New Roman"/>
          <w:sz w:val="24"/>
          <w:szCs w:val="24"/>
        </w:rPr>
      </w:pPr>
      <w:r w:rsidRPr="00D25EBE">
        <w:rPr>
          <w:rFonts w:ascii="Times New Roman" w:hAnsi="Times New Roman"/>
          <w:sz w:val="24"/>
          <w:szCs w:val="24"/>
        </w:rPr>
        <w:t xml:space="preserve">Прогноз численности населения по Генплану 57000 на 2020 г. </w:t>
      </w:r>
    </w:p>
    <w:p w:rsidR="007C081B" w:rsidRPr="00D25EBE" w:rsidRDefault="007C081B" w:rsidP="009F2F05">
      <w:pPr>
        <w:spacing w:line="240" w:lineRule="auto"/>
        <w:jc w:val="both"/>
        <w:rPr>
          <w:rFonts w:ascii="Times New Roman" w:hAnsi="Times New Roman"/>
          <w:sz w:val="24"/>
          <w:szCs w:val="24"/>
        </w:rPr>
      </w:pP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Экспертный прогноз-оценка численности населения  городского округа Фрязино приведена в табл.1.2: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946"/>
        <w:gridCol w:w="947"/>
        <w:gridCol w:w="947"/>
        <w:gridCol w:w="947"/>
        <w:gridCol w:w="947"/>
        <w:gridCol w:w="947"/>
        <w:gridCol w:w="947"/>
      </w:tblGrid>
      <w:tr w:rsidR="007C081B" w:rsidRPr="0006055F" w:rsidTr="0006055F">
        <w:tc>
          <w:tcPr>
            <w:tcW w:w="9571" w:type="dxa"/>
            <w:gridSpan w:val="8"/>
          </w:tcPr>
          <w:p w:rsidR="007C081B" w:rsidRPr="0006055F" w:rsidRDefault="007C081B" w:rsidP="0006055F">
            <w:pPr>
              <w:spacing w:line="240" w:lineRule="auto"/>
              <w:jc w:val="right"/>
              <w:rPr>
                <w:rFonts w:ascii="Times New Roman" w:hAnsi="Times New Roman"/>
                <w:sz w:val="24"/>
                <w:szCs w:val="24"/>
                <w:lang w:eastAsia="ru-RU"/>
              </w:rPr>
            </w:pPr>
            <w:r w:rsidRPr="0006055F">
              <w:rPr>
                <w:rFonts w:ascii="Times New Roman" w:hAnsi="Times New Roman"/>
                <w:sz w:val="24"/>
                <w:szCs w:val="24"/>
                <w:lang w:eastAsia="ru-RU"/>
              </w:rPr>
              <w:t xml:space="preserve">Табл. 1.2 </w:t>
            </w:r>
          </w:p>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Экспертная прогнозная оценка численности населения  городского округа Фрязино, </w:t>
            </w:r>
          </w:p>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тыс.чел</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 xml:space="preserve">Год </w:t>
            </w:r>
          </w:p>
        </w:tc>
        <w:tc>
          <w:tcPr>
            <w:tcW w:w="946"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2014</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2016</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2017</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2018</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2019</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2020</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Численность населения</w:t>
            </w:r>
          </w:p>
        </w:tc>
        <w:tc>
          <w:tcPr>
            <w:tcW w:w="946"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57,0</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57,5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58,0</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58,5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59</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59,5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60,0</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 xml:space="preserve">Год </w:t>
            </w:r>
          </w:p>
        </w:tc>
        <w:tc>
          <w:tcPr>
            <w:tcW w:w="946"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2021</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2022</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2023</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2024</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2026</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2027</w:t>
            </w:r>
          </w:p>
        </w:tc>
      </w:tr>
      <w:tr w:rsidR="007C081B" w:rsidRPr="0006055F" w:rsidTr="0006055F">
        <w:tc>
          <w:tcPr>
            <w:tcW w:w="2943"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Численность населения</w:t>
            </w:r>
          </w:p>
        </w:tc>
        <w:tc>
          <w:tcPr>
            <w:tcW w:w="946"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60,5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61,0</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61,5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62,0</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62,5</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63,0</w:t>
            </w:r>
          </w:p>
        </w:tc>
        <w:tc>
          <w:tcPr>
            <w:tcW w:w="947" w:type="dxa"/>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63,5</w:t>
            </w:r>
          </w:p>
        </w:tc>
      </w:tr>
      <w:tr w:rsidR="007C081B" w:rsidRPr="0006055F" w:rsidTr="0006055F">
        <w:tc>
          <w:tcPr>
            <w:tcW w:w="9571" w:type="dxa"/>
            <w:gridSpan w:val="8"/>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Экспертная оценка</w:t>
            </w:r>
          </w:p>
        </w:tc>
      </w:tr>
    </w:tbl>
    <w:p w:rsidR="007C081B" w:rsidRPr="00D25EBE" w:rsidRDefault="007C081B" w:rsidP="0078583F">
      <w:pPr>
        <w:ind w:firstLine="225"/>
        <w:jc w:val="both"/>
        <w:rPr>
          <w:rFonts w:ascii="Times New Roman" w:hAnsi="Times New Roman"/>
          <w:i/>
          <w:color w:val="444444"/>
          <w:sz w:val="24"/>
          <w:szCs w:val="24"/>
          <w:lang w:eastAsia="ru-RU"/>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223"/>
        <w:gridCol w:w="1351"/>
        <w:gridCol w:w="1181"/>
        <w:gridCol w:w="2391"/>
        <w:gridCol w:w="2329"/>
      </w:tblGrid>
      <w:tr w:rsidR="007C081B" w:rsidRPr="0006055F" w:rsidTr="001F77A4">
        <w:trPr>
          <w:tblCellSpacing w:w="15" w:type="dxa"/>
        </w:trPr>
        <w:tc>
          <w:tcPr>
            <w:tcW w:w="0" w:type="auto"/>
            <w:gridSpan w:val="5"/>
            <w:tcBorders>
              <w:top w:val="outset" w:sz="6" w:space="0" w:color="auto"/>
              <w:bottom w:val="outset" w:sz="6" w:space="0" w:color="auto"/>
            </w:tcBorders>
          </w:tcPr>
          <w:p w:rsidR="007C081B" w:rsidRPr="0006055F" w:rsidRDefault="007C081B" w:rsidP="00FC3FF8">
            <w:pPr>
              <w:spacing w:line="240" w:lineRule="auto"/>
              <w:ind w:right="150"/>
              <w:jc w:val="right"/>
              <w:rPr>
                <w:rFonts w:ascii="Times New Roman" w:hAnsi="Times New Roman"/>
                <w:sz w:val="24"/>
                <w:szCs w:val="24"/>
              </w:rPr>
            </w:pPr>
            <w:r w:rsidRPr="0006055F">
              <w:rPr>
                <w:rFonts w:ascii="Times New Roman" w:hAnsi="Times New Roman"/>
                <w:sz w:val="24"/>
                <w:szCs w:val="24"/>
              </w:rPr>
              <w:t>Табл. 1.3</w:t>
            </w:r>
          </w:p>
          <w:p w:rsidR="007C081B" w:rsidRPr="0006055F" w:rsidRDefault="007C081B" w:rsidP="00FC3FF8">
            <w:pPr>
              <w:spacing w:line="240" w:lineRule="auto"/>
              <w:ind w:right="150"/>
              <w:jc w:val="center"/>
              <w:rPr>
                <w:rFonts w:ascii="Times New Roman" w:hAnsi="Times New Roman"/>
                <w:sz w:val="24"/>
                <w:szCs w:val="24"/>
              </w:rPr>
            </w:pPr>
            <w:r w:rsidRPr="0006055F">
              <w:rPr>
                <w:rFonts w:ascii="Times New Roman" w:hAnsi="Times New Roman"/>
                <w:sz w:val="24"/>
                <w:szCs w:val="24"/>
              </w:rPr>
              <w:t>Общая характеристика теплопотребителей г.Фрязино</w:t>
            </w:r>
          </w:p>
        </w:tc>
      </w:tr>
      <w:tr w:rsidR="007C081B" w:rsidRPr="0006055F" w:rsidTr="001F77A4">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iCs/>
                <w:sz w:val="24"/>
                <w:szCs w:val="24"/>
              </w:rPr>
              <w:t>Показатели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iCs/>
                <w:sz w:val="24"/>
                <w:szCs w:val="24"/>
              </w:rPr>
              <w:t>Единицы измерения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iCs/>
                <w:sz w:val="24"/>
                <w:szCs w:val="24"/>
              </w:rPr>
              <w:t>Базовые значения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iCs/>
                <w:sz w:val="24"/>
                <w:szCs w:val="24"/>
              </w:rPr>
              <w:t>Значения на первый этап расчетного срока генерального плана</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iCs/>
                <w:sz w:val="24"/>
                <w:szCs w:val="24"/>
              </w:rPr>
              <w:t>Значения на расчет-ный срок  (2020 г.) генерального плана</w:t>
            </w:r>
          </w:p>
        </w:tc>
      </w:tr>
      <w:tr w:rsidR="007C081B" w:rsidRPr="0006055F" w:rsidTr="001F77A4">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жилых усадебных зданий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тыс. м</w:t>
            </w:r>
            <w:r w:rsidRPr="0006055F">
              <w:rPr>
                <w:rFonts w:ascii="Times New Roman" w:hAnsi="Times New Roman"/>
                <w:sz w:val="24"/>
                <w:szCs w:val="24"/>
                <w:vertAlign w:val="superscript"/>
              </w:rPr>
              <w:t>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20</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20</w:t>
            </w:r>
          </w:p>
        </w:tc>
      </w:tr>
      <w:tr w:rsidR="007C081B" w:rsidRPr="0006055F" w:rsidTr="001F77A4">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жилых многоквартирных зданий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тыс. м</w:t>
            </w:r>
            <w:r w:rsidRPr="0006055F">
              <w:rPr>
                <w:rFonts w:ascii="Times New Roman" w:hAnsi="Times New Roman"/>
                <w:sz w:val="24"/>
                <w:szCs w:val="24"/>
                <w:vertAlign w:val="superscript"/>
              </w:rPr>
              <w:t>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1200,1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1534</w:t>
            </w:r>
          </w:p>
        </w:tc>
      </w:tr>
      <w:tr w:rsidR="007C081B" w:rsidRPr="0006055F" w:rsidTr="001F77A4">
        <w:trPr>
          <w:tblCellSpacing w:w="15" w:type="dxa"/>
        </w:trPr>
        <w:tc>
          <w:tcPr>
            <w:tcW w:w="0" w:type="auto"/>
            <w:gridSpan w:val="5"/>
            <w:tcBorders>
              <w:top w:val="outset" w:sz="6" w:space="0" w:color="auto"/>
              <w:bottom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Генплан г. Фрязино,2009 г.</w:t>
            </w:r>
          </w:p>
        </w:tc>
      </w:tr>
    </w:tbl>
    <w:p w:rsidR="007C081B" w:rsidRPr="00D25EBE" w:rsidRDefault="007C081B" w:rsidP="009F2F05">
      <w:pPr>
        <w:spacing w:line="240" w:lineRule="auto"/>
        <w:ind w:firstLine="720"/>
        <w:jc w:val="both"/>
        <w:rPr>
          <w:rFonts w:ascii="Times New Roman" w:hAnsi="Times New Roman"/>
          <w:sz w:val="24"/>
          <w:szCs w:val="24"/>
          <w:lang w:eastAsia="ru-RU"/>
        </w:rPr>
      </w:pPr>
      <w:r w:rsidRPr="00D25EBE">
        <w:rPr>
          <w:rFonts w:ascii="Times New Roman" w:hAnsi="Times New Roman"/>
          <w:sz w:val="24"/>
          <w:szCs w:val="24"/>
        </w:rPr>
        <w:t xml:space="preserve">В соответствии с решением </w:t>
      </w:r>
      <w:r w:rsidRPr="00D25EBE">
        <w:rPr>
          <w:rFonts w:ascii="Times New Roman" w:hAnsi="Times New Roman"/>
          <w:bCs/>
          <w:sz w:val="24"/>
          <w:szCs w:val="24"/>
        </w:rPr>
        <w:t>Совета депутатов города Фрязино  от 24.12.2009 № 461 были установлены показатели ввода общей жилой площади до 2012 г., фактическая реализация которых проанализирована в приложении  № 4 к программе комплексного социально-экономического развития г. Фрязино как наукограда Российской Федерации на 2008-2012 годы (см. табл. 1.4).</w:t>
      </w:r>
    </w:p>
    <w:tbl>
      <w:tblPr>
        <w:tblW w:w="964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71"/>
        <w:gridCol w:w="823"/>
        <w:gridCol w:w="802"/>
        <w:gridCol w:w="948"/>
        <w:gridCol w:w="948"/>
        <w:gridCol w:w="949"/>
        <w:gridCol w:w="948"/>
        <w:gridCol w:w="948"/>
        <w:gridCol w:w="1407"/>
      </w:tblGrid>
      <w:tr w:rsidR="007C081B" w:rsidRPr="0006055F" w:rsidTr="0006055F">
        <w:trPr>
          <w:trHeight w:val="581"/>
        </w:trPr>
        <w:tc>
          <w:tcPr>
            <w:tcW w:w="9644" w:type="dxa"/>
            <w:gridSpan w:val="9"/>
            <w:vAlign w:val="center"/>
          </w:tcPr>
          <w:p w:rsidR="007C081B" w:rsidRPr="0006055F" w:rsidRDefault="007C081B" w:rsidP="0006055F">
            <w:pPr>
              <w:spacing w:line="240" w:lineRule="auto"/>
              <w:jc w:val="right"/>
              <w:rPr>
                <w:rFonts w:ascii="Times New Roman" w:hAnsi="Times New Roman"/>
                <w:sz w:val="24"/>
                <w:szCs w:val="24"/>
                <w:lang w:eastAsia="ru-RU"/>
              </w:rPr>
            </w:pPr>
            <w:r w:rsidRPr="0006055F">
              <w:rPr>
                <w:rFonts w:ascii="Times New Roman" w:hAnsi="Times New Roman"/>
                <w:sz w:val="24"/>
                <w:szCs w:val="24"/>
                <w:lang w:eastAsia="ru-RU"/>
              </w:rPr>
              <w:t>Табл. 1.4</w:t>
            </w:r>
          </w:p>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Общая жилая площадь и ввод домов по годам</w:t>
            </w:r>
          </w:p>
        </w:tc>
      </w:tr>
      <w:tr w:rsidR="007C081B" w:rsidRPr="0006055F" w:rsidTr="0006055F">
        <w:trPr>
          <w:trHeight w:val="315"/>
        </w:trPr>
        <w:tc>
          <w:tcPr>
            <w:tcW w:w="1871" w:type="dxa"/>
            <w:vMerge w:val="restart"/>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Показатель</w:t>
            </w:r>
          </w:p>
        </w:tc>
        <w:tc>
          <w:tcPr>
            <w:tcW w:w="823" w:type="dxa"/>
            <w:vMerge w:val="restart"/>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Ед. изм.</w:t>
            </w:r>
          </w:p>
        </w:tc>
        <w:tc>
          <w:tcPr>
            <w:tcW w:w="5543" w:type="dxa"/>
            <w:gridSpan w:val="6"/>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По годам:</w:t>
            </w:r>
          </w:p>
        </w:tc>
        <w:tc>
          <w:tcPr>
            <w:tcW w:w="1407" w:type="dxa"/>
            <w:vMerge w:val="restart"/>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В среднем за год</w:t>
            </w:r>
          </w:p>
        </w:tc>
      </w:tr>
      <w:tr w:rsidR="007C081B" w:rsidRPr="0006055F" w:rsidTr="0006055F">
        <w:trPr>
          <w:trHeight w:val="534"/>
        </w:trPr>
        <w:tc>
          <w:tcPr>
            <w:tcW w:w="1871" w:type="dxa"/>
            <w:vMerge/>
            <w:vAlign w:val="center"/>
          </w:tcPr>
          <w:p w:rsidR="007C081B" w:rsidRPr="0006055F" w:rsidRDefault="007C081B" w:rsidP="0006055F">
            <w:pPr>
              <w:spacing w:line="240" w:lineRule="auto"/>
              <w:jc w:val="center"/>
              <w:rPr>
                <w:rFonts w:ascii="Times New Roman" w:hAnsi="Times New Roman"/>
                <w:sz w:val="24"/>
                <w:szCs w:val="24"/>
                <w:lang w:eastAsia="ru-RU"/>
              </w:rPr>
            </w:pPr>
          </w:p>
        </w:tc>
        <w:tc>
          <w:tcPr>
            <w:tcW w:w="823" w:type="dxa"/>
            <w:vMerge/>
            <w:vAlign w:val="center"/>
          </w:tcPr>
          <w:p w:rsidR="007C081B" w:rsidRPr="0006055F" w:rsidRDefault="007C081B" w:rsidP="0006055F">
            <w:pPr>
              <w:spacing w:line="240" w:lineRule="auto"/>
              <w:jc w:val="center"/>
              <w:rPr>
                <w:rFonts w:ascii="Times New Roman" w:hAnsi="Times New Roman"/>
                <w:sz w:val="24"/>
                <w:szCs w:val="24"/>
                <w:lang w:eastAsia="ru-RU"/>
              </w:rPr>
            </w:pPr>
          </w:p>
        </w:tc>
        <w:tc>
          <w:tcPr>
            <w:tcW w:w="802"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2007  </w:t>
            </w:r>
          </w:p>
        </w:tc>
        <w:tc>
          <w:tcPr>
            <w:tcW w:w="948"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2008 </w:t>
            </w:r>
          </w:p>
        </w:tc>
        <w:tc>
          <w:tcPr>
            <w:tcW w:w="948"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2009 </w:t>
            </w:r>
          </w:p>
        </w:tc>
        <w:tc>
          <w:tcPr>
            <w:tcW w:w="949"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2010 </w:t>
            </w:r>
          </w:p>
        </w:tc>
        <w:tc>
          <w:tcPr>
            <w:tcW w:w="948"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2011 </w:t>
            </w:r>
          </w:p>
        </w:tc>
        <w:tc>
          <w:tcPr>
            <w:tcW w:w="948"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2012 </w:t>
            </w:r>
          </w:p>
        </w:tc>
        <w:tc>
          <w:tcPr>
            <w:tcW w:w="1407" w:type="dxa"/>
            <w:vMerge/>
            <w:vAlign w:val="center"/>
          </w:tcPr>
          <w:p w:rsidR="007C081B" w:rsidRPr="0006055F" w:rsidRDefault="007C081B" w:rsidP="0006055F">
            <w:pPr>
              <w:spacing w:line="240" w:lineRule="auto"/>
              <w:jc w:val="center"/>
              <w:rPr>
                <w:rFonts w:ascii="Times New Roman" w:hAnsi="Times New Roman"/>
                <w:sz w:val="24"/>
                <w:szCs w:val="24"/>
                <w:lang w:eastAsia="ru-RU"/>
              </w:rPr>
            </w:pPr>
          </w:p>
        </w:tc>
      </w:tr>
      <w:tr w:rsidR="007C081B" w:rsidRPr="0006055F" w:rsidTr="0006055F">
        <w:trPr>
          <w:trHeight w:val="275"/>
        </w:trPr>
        <w:tc>
          <w:tcPr>
            <w:tcW w:w="1871" w:type="dxa"/>
            <w:vMerge w:val="restart"/>
          </w:tcPr>
          <w:p w:rsidR="007C081B" w:rsidRPr="0006055F" w:rsidRDefault="007C081B" w:rsidP="0006055F">
            <w:pPr>
              <w:spacing w:line="240" w:lineRule="auto"/>
              <w:rPr>
                <w:rFonts w:ascii="Times New Roman" w:hAnsi="Times New Roman"/>
                <w:sz w:val="24"/>
                <w:szCs w:val="24"/>
                <w:lang w:eastAsia="ru-RU"/>
              </w:rPr>
            </w:pPr>
            <w:r w:rsidRPr="0006055F">
              <w:rPr>
                <w:rFonts w:ascii="Times New Roman" w:hAnsi="Times New Roman"/>
                <w:sz w:val="24"/>
                <w:szCs w:val="24"/>
                <w:lang w:eastAsia="ru-RU"/>
              </w:rPr>
              <w:t>Общая площадь жилых домов</w:t>
            </w:r>
          </w:p>
        </w:tc>
        <w:tc>
          <w:tcPr>
            <w:tcW w:w="823" w:type="dxa"/>
            <w:vMerge w:val="restart"/>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тыс. кв. м</w:t>
            </w:r>
          </w:p>
        </w:tc>
        <w:tc>
          <w:tcPr>
            <w:tcW w:w="802"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1171</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1198</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1250,9</w:t>
            </w:r>
          </w:p>
        </w:tc>
        <w:tc>
          <w:tcPr>
            <w:tcW w:w="949"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1265 </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1300</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1370</w:t>
            </w:r>
          </w:p>
        </w:tc>
        <w:tc>
          <w:tcPr>
            <w:tcW w:w="1407"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План*</w:t>
            </w:r>
          </w:p>
        </w:tc>
      </w:tr>
      <w:tr w:rsidR="007C081B" w:rsidRPr="0006055F" w:rsidTr="0006055F">
        <w:trPr>
          <w:trHeight w:val="272"/>
        </w:trPr>
        <w:tc>
          <w:tcPr>
            <w:tcW w:w="1871" w:type="dxa"/>
            <w:vMerge/>
          </w:tcPr>
          <w:p w:rsidR="007C081B" w:rsidRPr="0006055F" w:rsidRDefault="007C081B" w:rsidP="0006055F">
            <w:pPr>
              <w:spacing w:line="240" w:lineRule="auto"/>
              <w:rPr>
                <w:rFonts w:ascii="Times New Roman" w:hAnsi="Times New Roman"/>
                <w:sz w:val="24"/>
                <w:szCs w:val="24"/>
                <w:lang w:eastAsia="ru-RU"/>
              </w:rPr>
            </w:pPr>
          </w:p>
        </w:tc>
        <w:tc>
          <w:tcPr>
            <w:tcW w:w="823" w:type="dxa"/>
            <w:vMerge/>
          </w:tcPr>
          <w:p w:rsidR="007C081B" w:rsidRPr="0006055F" w:rsidRDefault="007C081B" w:rsidP="0006055F">
            <w:pPr>
              <w:spacing w:line="240" w:lineRule="auto"/>
              <w:jc w:val="center"/>
              <w:rPr>
                <w:rFonts w:ascii="Times New Roman" w:hAnsi="Times New Roman"/>
                <w:sz w:val="24"/>
                <w:szCs w:val="24"/>
                <w:lang w:eastAsia="ru-RU"/>
              </w:rPr>
            </w:pPr>
          </w:p>
        </w:tc>
        <w:tc>
          <w:tcPr>
            <w:tcW w:w="802" w:type="dxa"/>
          </w:tcPr>
          <w:p w:rsidR="007C081B" w:rsidRPr="0006055F" w:rsidRDefault="007C081B" w:rsidP="0006055F">
            <w:pPr>
              <w:spacing w:line="240" w:lineRule="auto"/>
              <w:jc w:val="center"/>
              <w:rPr>
                <w:rFonts w:ascii="Times New Roman" w:hAnsi="Times New Roman"/>
                <w:sz w:val="24"/>
                <w:szCs w:val="24"/>
                <w:lang w:eastAsia="ru-RU"/>
              </w:rPr>
            </w:pP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1231,1</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1263,3</w:t>
            </w:r>
          </w:p>
        </w:tc>
        <w:tc>
          <w:tcPr>
            <w:tcW w:w="949"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1288</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1305,6</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1335,1</w:t>
            </w:r>
          </w:p>
        </w:tc>
        <w:tc>
          <w:tcPr>
            <w:tcW w:w="1407"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Факт**</w:t>
            </w:r>
          </w:p>
        </w:tc>
      </w:tr>
      <w:tr w:rsidR="007C081B" w:rsidRPr="0006055F" w:rsidTr="0006055F">
        <w:trPr>
          <w:trHeight w:val="337"/>
        </w:trPr>
        <w:tc>
          <w:tcPr>
            <w:tcW w:w="1871" w:type="dxa"/>
            <w:vMerge w:val="restart"/>
          </w:tcPr>
          <w:p w:rsidR="007C081B" w:rsidRPr="0006055F" w:rsidRDefault="007C081B" w:rsidP="0006055F">
            <w:pPr>
              <w:spacing w:line="240" w:lineRule="auto"/>
              <w:rPr>
                <w:rFonts w:ascii="Times New Roman" w:hAnsi="Times New Roman"/>
                <w:sz w:val="24"/>
                <w:szCs w:val="24"/>
                <w:lang w:eastAsia="ru-RU"/>
              </w:rPr>
            </w:pPr>
            <w:r w:rsidRPr="0006055F">
              <w:rPr>
                <w:rFonts w:ascii="Times New Roman" w:hAnsi="Times New Roman"/>
                <w:sz w:val="24"/>
                <w:szCs w:val="24"/>
                <w:lang w:eastAsia="ru-RU"/>
              </w:rPr>
              <w:t>Ввод в эксплуатацию</w:t>
            </w:r>
          </w:p>
        </w:tc>
        <w:tc>
          <w:tcPr>
            <w:tcW w:w="823" w:type="dxa"/>
            <w:vMerge w:val="restart"/>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тыс. кв. м</w:t>
            </w:r>
          </w:p>
        </w:tc>
        <w:tc>
          <w:tcPr>
            <w:tcW w:w="802"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50,8</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54,9</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19,8 </w:t>
            </w:r>
          </w:p>
        </w:tc>
        <w:tc>
          <w:tcPr>
            <w:tcW w:w="949"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14,5</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37 </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 xml:space="preserve">68 </w:t>
            </w:r>
          </w:p>
        </w:tc>
        <w:tc>
          <w:tcPr>
            <w:tcW w:w="1407"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40,8 (п)*</w:t>
            </w:r>
          </w:p>
        </w:tc>
      </w:tr>
      <w:tr w:rsidR="007C081B" w:rsidRPr="0006055F" w:rsidTr="0006055F">
        <w:trPr>
          <w:trHeight w:val="214"/>
        </w:trPr>
        <w:tc>
          <w:tcPr>
            <w:tcW w:w="1871" w:type="dxa"/>
            <w:vMerge/>
          </w:tcPr>
          <w:p w:rsidR="007C081B" w:rsidRPr="0006055F" w:rsidRDefault="007C081B" w:rsidP="0006055F">
            <w:pPr>
              <w:spacing w:line="240" w:lineRule="auto"/>
              <w:rPr>
                <w:rFonts w:ascii="Times New Roman" w:hAnsi="Times New Roman"/>
                <w:sz w:val="24"/>
                <w:szCs w:val="24"/>
                <w:lang w:eastAsia="ru-RU"/>
              </w:rPr>
            </w:pPr>
          </w:p>
        </w:tc>
        <w:tc>
          <w:tcPr>
            <w:tcW w:w="823" w:type="dxa"/>
            <w:vMerge/>
          </w:tcPr>
          <w:p w:rsidR="007C081B" w:rsidRPr="0006055F" w:rsidRDefault="007C081B" w:rsidP="0006055F">
            <w:pPr>
              <w:spacing w:line="240" w:lineRule="auto"/>
              <w:jc w:val="center"/>
              <w:rPr>
                <w:rFonts w:ascii="Times New Roman" w:hAnsi="Times New Roman"/>
                <w:sz w:val="24"/>
                <w:szCs w:val="24"/>
                <w:lang w:eastAsia="ru-RU"/>
              </w:rPr>
            </w:pPr>
          </w:p>
        </w:tc>
        <w:tc>
          <w:tcPr>
            <w:tcW w:w="802" w:type="dxa"/>
          </w:tcPr>
          <w:p w:rsidR="007C081B" w:rsidRPr="0006055F" w:rsidRDefault="007C081B" w:rsidP="0006055F">
            <w:pPr>
              <w:spacing w:line="240" w:lineRule="auto"/>
              <w:jc w:val="center"/>
              <w:rPr>
                <w:rFonts w:ascii="Times New Roman" w:hAnsi="Times New Roman"/>
                <w:sz w:val="24"/>
                <w:szCs w:val="24"/>
                <w:lang w:eastAsia="ru-RU"/>
              </w:rPr>
            </w:pP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53,2</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34,2</w:t>
            </w:r>
          </w:p>
        </w:tc>
        <w:tc>
          <w:tcPr>
            <w:tcW w:w="949"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28</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36</w:t>
            </w:r>
          </w:p>
        </w:tc>
        <w:tc>
          <w:tcPr>
            <w:tcW w:w="948"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31,6</w:t>
            </w:r>
          </w:p>
        </w:tc>
        <w:tc>
          <w:tcPr>
            <w:tcW w:w="1407"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36,6 (ф)**</w:t>
            </w:r>
          </w:p>
        </w:tc>
      </w:tr>
      <w:tr w:rsidR="007C081B" w:rsidRPr="0006055F" w:rsidTr="0006055F">
        <w:trPr>
          <w:trHeight w:val="522"/>
        </w:trPr>
        <w:tc>
          <w:tcPr>
            <w:tcW w:w="9644" w:type="dxa"/>
            <w:gridSpan w:val="9"/>
          </w:tcPr>
          <w:p w:rsidR="007C081B" w:rsidRPr="0006055F" w:rsidRDefault="007C081B" w:rsidP="0006055F">
            <w:pPr>
              <w:spacing w:line="240" w:lineRule="auto"/>
              <w:ind w:left="6"/>
              <w:rPr>
                <w:rFonts w:ascii="Times New Roman" w:hAnsi="Times New Roman"/>
                <w:sz w:val="24"/>
                <w:szCs w:val="24"/>
                <w:lang w:eastAsia="ru-RU"/>
              </w:rPr>
            </w:pPr>
            <w:r w:rsidRPr="0006055F">
              <w:rPr>
                <w:rFonts w:ascii="Times New Roman" w:hAnsi="Times New Roman"/>
                <w:bCs/>
                <w:sz w:val="24"/>
                <w:szCs w:val="24"/>
                <w:lang w:eastAsia="ru-RU"/>
              </w:rPr>
              <w:t>Источник:Приложение № 3 к решению Совета депутатов города Фрязино  от 24.12.2009 № 461 -*;</w:t>
            </w:r>
            <w:r w:rsidRPr="0006055F">
              <w:rPr>
                <w:rFonts w:ascii="Times New Roman" w:hAnsi="Times New Roman"/>
                <w:sz w:val="24"/>
                <w:szCs w:val="24"/>
                <w:lang w:eastAsia="ru-RU"/>
              </w:rPr>
              <w:t>Приложение № 4 к программе комплексного социально-экономического развития г. Фрязино как наукограда Российской Федерации на 2008-2012 годы**</w:t>
            </w:r>
          </w:p>
        </w:tc>
      </w:tr>
    </w:tbl>
    <w:p w:rsidR="007C081B" w:rsidRPr="00D25EBE" w:rsidRDefault="007C081B" w:rsidP="009F2F05">
      <w:pPr>
        <w:spacing w:line="240" w:lineRule="auto"/>
        <w:ind w:right="150"/>
        <w:jc w:val="both"/>
        <w:rPr>
          <w:rFonts w:ascii="Times New Roman" w:hAnsi="Times New Roman"/>
          <w:sz w:val="24"/>
          <w:szCs w:val="24"/>
          <w:lang w:eastAsia="ru-RU"/>
        </w:rPr>
      </w:pPr>
    </w:p>
    <w:p w:rsidR="007C081B" w:rsidRPr="00D25EBE" w:rsidRDefault="007C081B" w:rsidP="009F2F05">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В то же время в Генеральном плане использованы следующие данные  о жилом фонде (2008 г.):</w:t>
      </w:r>
    </w:p>
    <w:p w:rsidR="007C081B" w:rsidRPr="00D25EBE" w:rsidRDefault="007C081B" w:rsidP="009F2F05">
      <w:pPr>
        <w:spacing w:line="240" w:lineRule="auto"/>
        <w:ind w:firstLine="708"/>
        <w:jc w:val="both"/>
        <w:rPr>
          <w:rFonts w:ascii="Times New Roman" w:hAnsi="Times New Roman"/>
          <w:sz w:val="24"/>
          <w:szCs w:val="24"/>
        </w:rPr>
      </w:pPr>
      <w:r w:rsidRPr="00D25EBE">
        <w:rPr>
          <w:rFonts w:ascii="Times New Roman" w:hAnsi="Times New Roman"/>
          <w:sz w:val="24"/>
          <w:szCs w:val="24"/>
        </w:rPr>
        <w:t>Жилищный фонд, м</w:t>
      </w:r>
      <w:r w:rsidRPr="00D25EBE">
        <w:rPr>
          <w:rFonts w:ascii="Times New Roman" w:hAnsi="Times New Roman"/>
          <w:sz w:val="24"/>
          <w:szCs w:val="24"/>
          <w:vertAlign w:val="superscript"/>
        </w:rPr>
        <w:t xml:space="preserve">2 </w:t>
      </w:r>
      <w:r w:rsidRPr="00D25EBE">
        <w:rPr>
          <w:rFonts w:ascii="Times New Roman" w:hAnsi="Times New Roman"/>
          <w:sz w:val="24"/>
          <w:szCs w:val="24"/>
        </w:rPr>
        <w:t>общей площади - 1220,1</w:t>
      </w:r>
    </w:p>
    <w:p w:rsidR="007C081B" w:rsidRPr="00D25EBE" w:rsidRDefault="007C081B" w:rsidP="009F2F05">
      <w:pPr>
        <w:spacing w:line="240" w:lineRule="auto"/>
        <w:ind w:firstLine="708"/>
        <w:jc w:val="both"/>
        <w:rPr>
          <w:rFonts w:ascii="Times New Roman" w:hAnsi="Times New Roman"/>
          <w:sz w:val="24"/>
          <w:szCs w:val="24"/>
        </w:rPr>
      </w:pPr>
      <w:r w:rsidRPr="00D25EBE">
        <w:rPr>
          <w:rFonts w:ascii="Times New Roman" w:hAnsi="Times New Roman"/>
          <w:sz w:val="24"/>
          <w:szCs w:val="24"/>
          <w:lang w:eastAsia="ru-RU"/>
        </w:rPr>
        <w:t>Средняя обеспеченность населения жилым фондом,  м</w:t>
      </w:r>
      <w:r w:rsidRPr="00D25EBE">
        <w:rPr>
          <w:rFonts w:ascii="Times New Roman" w:hAnsi="Times New Roman"/>
          <w:sz w:val="24"/>
          <w:szCs w:val="24"/>
          <w:vertAlign w:val="superscript"/>
          <w:lang w:eastAsia="ru-RU"/>
        </w:rPr>
        <w:t>2</w:t>
      </w:r>
      <w:r w:rsidRPr="00D25EBE">
        <w:rPr>
          <w:rFonts w:ascii="Times New Roman" w:hAnsi="Times New Roman"/>
          <w:sz w:val="24"/>
          <w:szCs w:val="24"/>
          <w:lang w:eastAsia="ru-RU"/>
        </w:rPr>
        <w:t xml:space="preserve"> на 1 человека - </w:t>
      </w:r>
      <w:r w:rsidRPr="00D25EBE">
        <w:rPr>
          <w:rFonts w:ascii="Times New Roman" w:hAnsi="Times New Roman"/>
          <w:sz w:val="24"/>
          <w:szCs w:val="24"/>
        </w:rPr>
        <w:t>23,2</w:t>
      </w:r>
    </w:p>
    <w:p w:rsidR="007C081B" w:rsidRPr="00D25EBE" w:rsidRDefault="007C081B" w:rsidP="009F2F05">
      <w:pPr>
        <w:spacing w:line="240" w:lineRule="auto"/>
        <w:jc w:val="both"/>
        <w:rPr>
          <w:rFonts w:ascii="Times New Roman" w:hAnsi="Times New Roman"/>
          <w:sz w:val="24"/>
          <w:szCs w:val="24"/>
        </w:rPr>
      </w:pPr>
      <w:r w:rsidRPr="00D25EBE">
        <w:rPr>
          <w:rFonts w:ascii="Times New Roman" w:hAnsi="Times New Roman"/>
          <w:sz w:val="24"/>
          <w:szCs w:val="24"/>
        </w:rPr>
        <w:t>Распределение жилищного фонда по ведомственной принадлежности следующее:</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 государственный (ведомственный) – 6,2% (41 единица);</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 муниципальный – 43,1% (283 единицы);</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 частный – 50,6% (332 единицы).</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 xml:space="preserve">Число жилых строений городского округа Фрязино составляет 656 единиц, в том числе многоквартирные дома – 427 единиц (или 65%), в том числе общежития – </w:t>
      </w:r>
      <w:r w:rsidRPr="00D25EBE">
        <w:rPr>
          <w:rFonts w:ascii="Times New Roman" w:hAnsi="Times New Roman"/>
          <w:sz w:val="24"/>
          <w:szCs w:val="24"/>
        </w:rPr>
        <w:br/>
        <w:t>13 единиц (2%), индивидуальные усадебные дома – 229 единиц или 35% общего количества жилых строений.</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 xml:space="preserve">Большую часть жилищного фонда составляет многоквартирный фонд – 98,4% </w:t>
      </w:r>
      <w:r w:rsidRPr="00D25EBE">
        <w:rPr>
          <w:rFonts w:ascii="Times New Roman" w:hAnsi="Times New Roman"/>
          <w:sz w:val="24"/>
          <w:szCs w:val="24"/>
        </w:rPr>
        <w:br/>
        <w:t>(1200,1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квартир), доля усадебной застройки – всего 1,6% </w:t>
      </w:r>
      <w:r w:rsidRPr="00D25EBE">
        <w:rPr>
          <w:rFonts w:ascii="Times New Roman" w:hAnsi="Times New Roman"/>
          <w:sz w:val="24"/>
          <w:szCs w:val="24"/>
        </w:rPr>
        <w:br/>
        <w:t>(20,0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домов).</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Характеристика сносимого жилищного фонда городского округа Фрязино приводится в таблице  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55"/>
        <w:gridCol w:w="1491"/>
        <w:gridCol w:w="1491"/>
        <w:gridCol w:w="1491"/>
        <w:gridCol w:w="1493"/>
      </w:tblGrid>
      <w:tr w:rsidR="007C081B" w:rsidRPr="0006055F" w:rsidTr="0006055F">
        <w:trPr>
          <w:trHeight w:val="543"/>
        </w:trPr>
        <w:tc>
          <w:tcPr>
            <w:tcW w:w="9421" w:type="dxa"/>
            <w:gridSpan w:val="5"/>
          </w:tcPr>
          <w:p w:rsidR="007C081B" w:rsidRPr="0006055F" w:rsidRDefault="007C081B" w:rsidP="0006055F">
            <w:pPr>
              <w:spacing w:line="240" w:lineRule="auto"/>
              <w:ind w:right="-9"/>
              <w:jc w:val="right"/>
              <w:rPr>
                <w:rFonts w:ascii="Times New Roman" w:hAnsi="Times New Roman"/>
                <w:sz w:val="24"/>
                <w:szCs w:val="24"/>
                <w:lang w:eastAsia="ru-RU"/>
              </w:rPr>
            </w:pPr>
            <w:r w:rsidRPr="0006055F">
              <w:rPr>
                <w:rFonts w:ascii="Times New Roman" w:hAnsi="Times New Roman"/>
                <w:sz w:val="24"/>
                <w:szCs w:val="24"/>
                <w:lang w:eastAsia="ru-RU"/>
              </w:rPr>
              <w:t>Табл. 1.5.</w:t>
            </w:r>
          </w:p>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Согласованный снос жилой площади в городском округе Фрязино, м</w:t>
            </w:r>
            <w:r w:rsidRPr="0006055F">
              <w:rPr>
                <w:rFonts w:ascii="Times New Roman" w:hAnsi="Times New Roman"/>
                <w:sz w:val="24"/>
                <w:szCs w:val="24"/>
                <w:vertAlign w:val="superscript"/>
                <w:lang w:eastAsia="ru-RU"/>
              </w:rPr>
              <w:t>2</w:t>
            </w:r>
          </w:p>
        </w:tc>
      </w:tr>
      <w:tr w:rsidR="007C081B" w:rsidRPr="0006055F" w:rsidTr="0006055F">
        <w:trPr>
          <w:trHeight w:val="253"/>
        </w:trPr>
        <w:tc>
          <w:tcPr>
            <w:tcW w:w="3455" w:type="dxa"/>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Снос жилой площади</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2013</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2014</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2015</w:t>
            </w:r>
          </w:p>
        </w:tc>
        <w:tc>
          <w:tcPr>
            <w:tcW w:w="1493" w:type="dxa"/>
          </w:tcPr>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 xml:space="preserve">Всего </w:t>
            </w:r>
          </w:p>
        </w:tc>
      </w:tr>
      <w:tr w:rsidR="007C081B" w:rsidRPr="0006055F" w:rsidTr="0006055F">
        <w:trPr>
          <w:trHeight w:val="319"/>
        </w:trPr>
        <w:tc>
          <w:tcPr>
            <w:tcW w:w="3455" w:type="dxa"/>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в зоне котельной №13</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3468,6</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2733,81</w:t>
            </w:r>
          </w:p>
        </w:tc>
        <w:tc>
          <w:tcPr>
            <w:tcW w:w="1491" w:type="dxa"/>
          </w:tcPr>
          <w:p w:rsidR="007C081B" w:rsidRPr="0006055F" w:rsidRDefault="007C081B" w:rsidP="0006055F">
            <w:pPr>
              <w:autoSpaceDE w:val="0"/>
              <w:autoSpaceDN w:val="0"/>
              <w:adjustRightInd w:val="0"/>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2557,9</w:t>
            </w:r>
          </w:p>
        </w:tc>
        <w:tc>
          <w:tcPr>
            <w:tcW w:w="1493"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8760,31</w:t>
            </w:r>
          </w:p>
        </w:tc>
      </w:tr>
      <w:tr w:rsidR="007C081B" w:rsidRPr="0006055F" w:rsidTr="0006055F">
        <w:trPr>
          <w:trHeight w:val="271"/>
        </w:trPr>
        <w:tc>
          <w:tcPr>
            <w:tcW w:w="3455" w:type="dxa"/>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зоне котельной №14</w:t>
            </w:r>
          </w:p>
        </w:tc>
        <w:tc>
          <w:tcPr>
            <w:tcW w:w="1491" w:type="dxa"/>
          </w:tcPr>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0</w:t>
            </w:r>
          </w:p>
        </w:tc>
        <w:tc>
          <w:tcPr>
            <w:tcW w:w="1491"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5409,8</w:t>
            </w:r>
          </w:p>
        </w:tc>
        <w:tc>
          <w:tcPr>
            <w:tcW w:w="1491"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747,6</w:t>
            </w:r>
          </w:p>
        </w:tc>
        <w:tc>
          <w:tcPr>
            <w:tcW w:w="1493" w:type="dxa"/>
            <w:vAlign w:val="center"/>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6157,4</w:t>
            </w:r>
          </w:p>
        </w:tc>
      </w:tr>
      <w:tr w:rsidR="007C081B" w:rsidRPr="0006055F" w:rsidTr="0006055F">
        <w:trPr>
          <w:trHeight w:val="287"/>
        </w:trPr>
        <w:tc>
          <w:tcPr>
            <w:tcW w:w="3455" w:type="dxa"/>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Всего по годам</w:t>
            </w:r>
          </w:p>
        </w:tc>
        <w:tc>
          <w:tcPr>
            <w:tcW w:w="1491" w:type="dxa"/>
          </w:tcPr>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3468,6</w:t>
            </w:r>
          </w:p>
        </w:tc>
        <w:tc>
          <w:tcPr>
            <w:tcW w:w="1491" w:type="dxa"/>
          </w:tcPr>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8143,61</w:t>
            </w:r>
          </w:p>
        </w:tc>
        <w:tc>
          <w:tcPr>
            <w:tcW w:w="1491"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3305,5</w:t>
            </w:r>
          </w:p>
        </w:tc>
        <w:tc>
          <w:tcPr>
            <w:tcW w:w="1493"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14917,71</w:t>
            </w:r>
          </w:p>
        </w:tc>
      </w:tr>
      <w:tr w:rsidR="007C081B" w:rsidRPr="0006055F" w:rsidTr="0006055F">
        <w:trPr>
          <w:trHeight w:val="271"/>
        </w:trPr>
        <w:tc>
          <w:tcPr>
            <w:tcW w:w="3455" w:type="dxa"/>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Нарастающим итогом</w:t>
            </w:r>
          </w:p>
        </w:tc>
        <w:tc>
          <w:tcPr>
            <w:tcW w:w="1491" w:type="dxa"/>
          </w:tcPr>
          <w:p w:rsidR="007C081B" w:rsidRPr="0006055F" w:rsidRDefault="007C081B" w:rsidP="0006055F">
            <w:pPr>
              <w:spacing w:line="240" w:lineRule="auto"/>
              <w:ind w:right="150"/>
              <w:jc w:val="center"/>
              <w:rPr>
                <w:rFonts w:ascii="Times New Roman" w:hAnsi="Times New Roman"/>
                <w:sz w:val="24"/>
                <w:szCs w:val="24"/>
                <w:lang w:eastAsia="ru-RU"/>
              </w:rPr>
            </w:pPr>
            <w:r w:rsidRPr="0006055F">
              <w:rPr>
                <w:rFonts w:ascii="Times New Roman" w:hAnsi="Times New Roman"/>
                <w:sz w:val="24"/>
                <w:szCs w:val="24"/>
                <w:lang w:eastAsia="ru-RU"/>
              </w:rPr>
              <w:t>3468,6</w:t>
            </w:r>
          </w:p>
        </w:tc>
        <w:tc>
          <w:tcPr>
            <w:tcW w:w="1491"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11612,21</w:t>
            </w:r>
          </w:p>
        </w:tc>
        <w:tc>
          <w:tcPr>
            <w:tcW w:w="1491" w:type="dxa"/>
          </w:tcPr>
          <w:p w:rsidR="007C081B" w:rsidRPr="0006055F" w:rsidRDefault="007C081B" w:rsidP="0006055F">
            <w:pPr>
              <w:spacing w:line="240" w:lineRule="auto"/>
              <w:jc w:val="center"/>
              <w:rPr>
                <w:rFonts w:ascii="Times New Roman" w:hAnsi="Times New Roman"/>
                <w:sz w:val="24"/>
                <w:szCs w:val="24"/>
                <w:lang w:eastAsia="ru-RU"/>
              </w:rPr>
            </w:pPr>
            <w:r w:rsidRPr="0006055F">
              <w:rPr>
                <w:rFonts w:ascii="Times New Roman" w:hAnsi="Times New Roman"/>
                <w:sz w:val="24"/>
                <w:szCs w:val="24"/>
                <w:lang w:eastAsia="ru-RU"/>
              </w:rPr>
              <w:t>14917,71</w:t>
            </w:r>
          </w:p>
        </w:tc>
        <w:tc>
          <w:tcPr>
            <w:tcW w:w="1493" w:type="dxa"/>
          </w:tcPr>
          <w:p w:rsidR="007C081B" w:rsidRPr="0006055F" w:rsidRDefault="007C081B" w:rsidP="0006055F">
            <w:pPr>
              <w:spacing w:line="240" w:lineRule="auto"/>
              <w:jc w:val="center"/>
              <w:rPr>
                <w:rFonts w:ascii="Times New Roman" w:hAnsi="Times New Roman"/>
                <w:sz w:val="24"/>
                <w:szCs w:val="24"/>
                <w:lang w:eastAsia="ru-RU"/>
              </w:rPr>
            </w:pPr>
          </w:p>
        </w:tc>
      </w:tr>
      <w:tr w:rsidR="007C081B" w:rsidRPr="0006055F" w:rsidTr="0006055F">
        <w:trPr>
          <w:trHeight w:val="287"/>
        </w:trPr>
        <w:tc>
          <w:tcPr>
            <w:tcW w:w="9421" w:type="dxa"/>
            <w:gridSpan w:val="5"/>
          </w:tcPr>
          <w:p w:rsidR="007C081B" w:rsidRPr="0006055F" w:rsidRDefault="007C081B" w:rsidP="0006055F">
            <w:pPr>
              <w:spacing w:line="240" w:lineRule="auto"/>
              <w:ind w:right="150"/>
              <w:jc w:val="both"/>
              <w:rPr>
                <w:rFonts w:ascii="Times New Roman" w:hAnsi="Times New Roman"/>
                <w:sz w:val="24"/>
                <w:szCs w:val="24"/>
                <w:lang w:eastAsia="ru-RU"/>
              </w:rPr>
            </w:pPr>
            <w:r w:rsidRPr="0006055F">
              <w:rPr>
                <w:rFonts w:ascii="Times New Roman" w:hAnsi="Times New Roman"/>
                <w:sz w:val="24"/>
                <w:szCs w:val="24"/>
                <w:lang w:eastAsia="ru-RU"/>
              </w:rPr>
              <w:t>Источник: ЗАО «Фрязинская Теплосеть»</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0162FA">
      <w:pPr>
        <w:jc w:val="both"/>
        <w:rPr>
          <w:rFonts w:ascii="Times New Roman" w:hAnsi="Times New Roman"/>
          <w:i/>
          <w:sz w:val="24"/>
          <w:szCs w:val="24"/>
        </w:rPr>
      </w:pPr>
      <w:r w:rsidRPr="00D25EBE">
        <w:rPr>
          <w:rFonts w:ascii="Times New Roman" w:hAnsi="Times New Roman"/>
          <w:i/>
          <w:sz w:val="24"/>
          <w:szCs w:val="24"/>
        </w:rPr>
        <w:t>Общественный фонд</w:t>
      </w:r>
    </w:p>
    <w:p w:rsidR="007C081B" w:rsidRPr="00D25EBE" w:rsidRDefault="007C081B" w:rsidP="000162FA">
      <w:pPr>
        <w:spacing w:line="240" w:lineRule="auto"/>
        <w:ind w:firstLine="708"/>
        <w:jc w:val="both"/>
        <w:rPr>
          <w:rFonts w:ascii="Times New Roman" w:hAnsi="Times New Roman"/>
          <w:sz w:val="24"/>
          <w:szCs w:val="24"/>
        </w:rPr>
      </w:pPr>
      <w:r w:rsidRPr="00D25EBE">
        <w:rPr>
          <w:rFonts w:ascii="Times New Roman" w:hAnsi="Times New Roman"/>
          <w:sz w:val="24"/>
          <w:szCs w:val="24"/>
        </w:rPr>
        <w:t>В настоящее время в городском округе Фрязино функционируют:</w:t>
      </w:r>
    </w:p>
    <w:p w:rsidR="007C081B" w:rsidRPr="00D25EBE" w:rsidRDefault="007C081B" w:rsidP="000162FA">
      <w:pPr>
        <w:spacing w:line="240" w:lineRule="auto"/>
        <w:jc w:val="both"/>
        <w:rPr>
          <w:rFonts w:ascii="Times New Roman" w:hAnsi="Times New Roman"/>
          <w:sz w:val="24"/>
          <w:szCs w:val="24"/>
        </w:rPr>
      </w:pPr>
      <w:r w:rsidRPr="00D25EBE">
        <w:rPr>
          <w:rFonts w:ascii="Times New Roman" w:hAnsi="Times New Roman"/>
          <w:sz w:val="24"/>
          <w:szCs w:val="24"/>
        </w:rPr>
        <w:t xml:space="preserve"> 8 общеобразовательных  школ (общая площадь учреждений - 44 138 кв. м ).</w:t>
      </w:r>
    </w:p>
    <w:p w:rsidR="007C081B" w:rsidRPr="00D25EBE" w:rsidRDefault="007C081B" w:rsidP="000162FA">
      <w:pPr>
        <w:spacing w:line="240" w:lineRule="auto"/>
        <w:jc w:val="both"/>
        <w:rPr>
          <w:rFonts w:ascii="Times New Roman" w:hAnsi="Times New Roman"/>
          <w:sz w:val="24"/>
          <w:szCs w:val="24"/>
        </w:rPr>
      </w:pPr>
      <w:r w:rsidRPr="00D25EBE">
        <w:rPr>
          <w:rFonts w:ascii="Times New Roman" w:hAnsi="Times New Roman"/>
          <w:sz w:val="24"/>
          <w:szCs w:val="24"/>
        </w:rPr>
        <w:t xml:space="preserve">12 муниципальных детских дошкольных образовательных учреждений 476000 кв. м </w:t>
      </w:r>
    </w:p>
    <w:p w:rsidR="007C081B" w:rsidRPr="00D25EBE" w:rsidRDefault="007C081B" w:rsidP="000162FA">
      <w:pPr>
        <w:spacing w:line="240" w:lineRule="auto"/>
        <w:jc w:val="both"/>
        <w:rPr>
          <w:rFonts w:ascii="Times New Roman" w:hAnsi="Times New Roman"/>
          <w:color w:val="444444"/>
          <w:sz w:val="24"/>
          <w:szCs w:val="24"/>
          <w:lang w:eastAsia="ru-RU"/>
        </w:rPr>
      </w:pPr>
      <w:r w:rsidRPr="00D25EBE">
        <w:rPr>
          <w:rFonts w:ascii="Times New Roman" w:hAnsi="Times New Roman"/>
          <w:sz w:val="24"/>
          <w:szCs w:val="24"/>
        </w:rPr>
        <w:t xml:space="preserve">2 ведомственных детских дошкольных образовательных учреждения </w:t>
      </w:r>
      <w:r w:rsidRPr="00D25EBE">
        <w:rPr>
          <w:rFonts w:ascii="Times New Roman" w:hAnsi="Times New Roman"/>
          <w:color w:val="444444"/>
          <w:sz w:val="24"/>
          <w:szCs w:val="24"/>
          <w:lang w:eastAsia="ru-RU"/>
        </w:rPr>
        <w:t>(о площади нет данных)</w:t>
      </w:r>
    </w:p>
    <w:p w:rsidR="007C081B" w:rsidRPr="00D25EBE" w:rsidRDefault="007C081B" w:rsidP="000162FA">
      <w:pPr>
        <w:jc w:val="both"/>
        <w:rPr>
          <w:rFonts w:ascii="Times New Roman" w:hAnsi="Times New Roman"/>
          <w:color w:val="444444"/>
          <w:sz w:val="24"/>
          <w:szCs w:val="24"/>
          <w:lang w:eastAsia="ru-RU"/>
        </w:rPr>
        <w:sectPr w:rsidR="007C081B" w:rsidRPr="00D25EBE" w:rsidSect="001F77A4">
          <w:footerReference w:type="default" r:id="rId8"/>
          <w:pgSz w:w="11906" w:h="16838"/>
          <w:pgMar w:top="1134" w:right="850" w:bottom="1134" w:left="1701" w:header="708" w:footer="708" w:gutter="0"/>
          <w:cols w:space="708"/>
          <w:docGrid w:linePitch="360"/>
        </w:sectPr>
      </w:pPr>
    </w:p>
    <w:tbl>
      <w:tblPr>
        <w:tblW w:w="14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7"/>
        <w:gridCol w:w="1031"/>
        <w:gridCol w:w="425"/>
        <w:gridCol w:w="905"/>
        <w:gridCol w:w="943"/>
        <w:gridCol w:w="1412"/>
        <w:gridCol w:w="788"/>
        <w:gridCol w:w="900"/>
        <w:gridCol w:w="917"/>
        <w:gridCol w:w="797"/>
        <w:gridCol w:w="1545"/>
        <w:gridCol w:w="723"/>
        <w:gridCol w:w="992"/>
        <w:gridCol w:w="1134"/>
        <w:gridCol w:w="936"/>
        <w:gridCol w:w="701"/>
        <w:gridCol w:w="82"/>
      </w:tblGrid>
      <w:tr w:rsidR="007C081B" w:rsidRPr="0006055F" w:rsidTr="00FC3FF8">
        <w:tc>
          <w:tcPr>
            <w:tcW w:w="14868" w:type="dxa"/>
            <w:gridSpan w:val="17"/>
            <w:tcBorders>
              <w:bottom w:val="nil"/>
            </w:tcBorders>
            <w:vAlign w:val="center"/>
          </w:tcPr>
          <w:p w:rsidR="007C081B" w:rsidRPr="0006055F" w:rsidRDefault="007C081B" w:rsidP="00FC3FF8">
            <w:pPr>
              <w:spacing w:line="240" w:lineRule="auto"/>
              <w:ind w:firstLine="720"/>
              <w:jc w:val="right"/>
              <w:rPr>
                <w:rFonts w:ascii="Times New Roman" w:hAnsi="Times New Roman"/>
                <w:sz w:val="24"/>
                <w:szCs w:val="24"/>
              </w:rPr>
            </w:pPr>
            <w:r w:rsidRPr="0006055F">
              <w:rPr>
                <w:rFonts w:ascii="Times New Roman" w:hAnsi="Times New Roman"/>
                <w:sz w:val="24"/>
                <w:szCs w:val="24"/>
              </w:rPr>
              <w:t>Табл. 1.6</w:t>
            </w: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Характеристика жилищного фонда городского округа Фрязино*</w:t>
            </w:r>
          </w:p>
        </w:tc>
      </w:tr>
      <w:tr w:rsidR="007C081B" w:rsidRPr="0006055F" w:rsidTr="00FC3FF8">
        <w:trPr>
          <w:trHeight w:val="255"/>
          <w:tblHeader/>
        </w:trPr>
        <w:tc>
          <w:tcPr>
            <w:tcW w:w="637" w:type="dxa"/>
            <w:vMerge w:val="restart"/>
            <w:vAlign w:val="center"/>
          </w:tcPr>
          <w:p w:rsidR="007C081B" w:rsidRPr="0006055F" w:rsidRDefault="007C081B" w:rsidP="00FC3FF8">
            <w:pPr>
              <w:spacing w:line="240" w:lineRule="auto"/>
              <w:ind w:left="-142" w:right="-146"/>
              <w:jc w:val="center"/>
              <w:rPr>
                <w:rFonts w:ascii="Times New Roman" w:hAnsi="Times New Roman"/>
                <w:sz w:val="24"/>
                <w:szCs w:val="24"/>
              </w:rPr>
            </w:pPr>
            <w:r w:rsidRPr="0006055F">
              <w:rPr>
                <w:rFonts w:ascii="Times New Roman" w:hAnsi="Times New Roman"/>
                <w:sz w:val="24"/>
                <w:szCs w:val="24"/>
              </w:rPr>
              <w:t>№№</w:t>
            </w: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п/п</w:t>
            </w:r>
          </w:p>
        </w:tc>
        <w:tc>
          <w:tcPr>
            <w:tcW w:w="1456" w:type="dxa"/>
            <w:gridSpan w:val="2"/>
            <w:vMerge w:val="restart"/>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Типы жилой застройки</w:t>
            </w:r>
          </w:p>
        </w:tc>
        <w:tc>
          <w:tcPr>
            <w:tcW w:w="4948" w:type="dxa"/>
            <w:gridSpan w:val="5"/>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Количество домов</w:t>
            </w:r>
          </w:p>
        </w:tc>
        <w:tc>
          <w:tcPr>
            <w:tcW w:w="4974" w:type="dxa"/>
            <w:gridSpan w:val="5"/>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Общая площадь (тыс.кв.м)</w:t>
            </w:r>
          </w:p>
        </w:tc>
        <w:tc>
          <w:tcPr>
            <w:tcW w:w="2853" w:type="dxa"/>
            <w:gridSpan w:val="4"/>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 xml:space="preserve">Форма собственности </w:t>
            </w:r>
            <w:r w:rsidRPr="0006055F">
              <w:rPr>
                <w:rFonts w:ascii="Times New Roman" w:hAnsi="Times New Roman"/>
                <w:sz w:val="24"/>
                <w:szCs w:val="24"/>
              </w:rPr>
              <w:br/>
              <w:t>(кол-во домов)</w:t>
            </w:r>
          </w:p>
        </w:tc>
      </w:tr>
      <w:tr w:rsidR="007C081B" w:rsidRPr="0006055F" w:rsidTr="00FC3FF8">
        <w:trPr>
          <w:trHeight w:val="480"/>
          <w:tblHeader/>
        </w:trPr>
        <w:tc>
          <w:tcPr>
            <w:tcW w:w="637" w:type="dxa"/>
            <w:vMerge/>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vMerge/>
            <w:vAlign w:val="center"/>
          </w:tcPr>
          <w:p w:rsidR="007C081B" w:rsidRPr="0006055F" w:rsidRDefault="007C081B" w:rsidP="00FC3FF8">
            <w:pPr>
              <w:spacing w:line="240" w:lineRule="auto"/>
              <w:jc w:val="center"/>
              <w:rPr>
                <w:rFonts w:ascii="Times New Roman" w:hAnsi="Times New Roman"/>
                <w:sz w:val="24"/>
                <w:szCs w:val="24"/>
              </w:rPr>
            </w:pPr>
          </w:p>
        </w:tc>
        <w:tc>
          <w:tcPr>
            <w:tcW w:w="905" w:type="dxa"/>
            <w:vAlign w:val="center"/>
          </w:tcPr>
          <w:p w:rsidR="007C081B" w:rsidRPr="0006055F" w:rsidRDefault="007C081B" w:rsidP="00FC3FF8">
            <w:pPr>
              <w:spacing w:line="240" w:lineRule="auto"/>
              <w:ind w:right="-53"/>
              <w:jc w:val="center"/>
              <w:rPr>
                <w:rFonts w:ascii="Times New Roman" w:hAnsi="Times New Roman"/>
                <w:sz w:val="24"/>
                <w:szCs w:val="24"/>
              </w:rPr>
            </w:pPr>
            <w:r w:rsidRPr="0006055F">
              <w:rPr>
                <w:rFonts w:ascii="Times New Roman" w:hAnsi="Times New Roman"/>
                <w:sz w:val="24"/>
                <w:szCs w:val="24"/>
              </w:rPr>
              <w:t>Камен-ные</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Дере-вянные</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Сборно- разборные и каркасно- засыпные</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Прочие</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Всего</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Камен-ные</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Дере-вянные</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Сборно- разборные и каркасно- засыпные</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Прочие</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Всего</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Государ-ственная (ведом-ствен.)</w:t>
            </w:r>
          </w:p>
        </w:tc>
        <w:tc>
          <w:tcPr>
            <w:tcW w:w="936" w:type="dxa"/>
            <w:vAlign w:val="center"/>
          </w:tcPr>
          <w:p w:rsidR="007C081B" w:rsidRPr="0006055F" w:rsidRDefault="007C081B" w:rsidP="00FC3FF8">
            <w:pPr>
              <w:spacing w:line="240" w:lineRule="auto"/>
              <w:ind w:left="-55" w:right="-23"/>
              <w:jc w:val="center"/>
              <w:rPr>
                <w:rFonts w:ascii="Times New Roman" w:hAnsi="Times New Roman"/>
                <w:sz w:val="24"/>
                <w:szCs w:val="24"/>
              </w:rPr>
            </w:pPr>
            <w:r w:rsidRPr="0006055F">
              <w:rPr>
                <w:rFonts w:ascii="Times New Roman" w:hAnsi="Times New Roman"/>
                <w:sz w:val="24"/>
                <w:szCs w:val="24"/>
              </w:rPr>
              <w:t>Муниципальная</w:t>
            </w:r>
          </w:p>
        </w:tc>
        <w:tc>
          <w:tcPr>
            <w:tcW w:w="783" w:type="dxa"/>
            <w:gridSpan w:val="2"/>
            <w:vAlign w:val="center"/>
          </w:tcPr>
          <w:p w:rsidR="007C081B" w:rsidRPr="0006055F" w:rsidRDefault="007C081B" w:rsidP="00FC3FF8">
            <w:pPr>
              <w:spacing w:line="240" w:lineRule="auto"/>
              <w:ind w:left="-51" w:right="-90"/>
              <w:jc w:val="center"/>
              <w:rPr>
                <w:rFonts w:ascii="Times New Roman" w:hAnsi="Times New Roman"/>
                <w:sz w:val="24"/>
                <w:szCs w:val="24"/>
              </w:rPr>
            </w:pPr>
            <w:r w:rsidRPr="0006055F">
              <w:rPr>
                <w:rFonts w:ascii="Times New Roman" w:hAnsi="Times New Roman"/>
                <w:sz w:val="24"/>
                <w:szCs w:val="24"/>
              </w:rPr>
              <w:t>Частная</w:t>
            </w:r>
          </w:p>
        </w:tc>
      </w:tr>
      <w:tr w:rsidR="007C081B" w:rsidRPr="0006055F" w:rsidTr="00FC3FF8">
        <w:tc>
          <w:tcPr>
            <w:tcW w:w="63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w:t>
            </w: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 xml:space="preserve">Много- квартирная </w:t>
            </w:r>
          </w:p>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 всего,</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334</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48</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32</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414</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1147,9</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5,7</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9,7</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1163,3</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35</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276</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103</w:t>
            </w:r>
          </w:p>
        </w:tc>
      </w:tr>
      <w:tr w:rsidR="007C081B" w:rsidRPr="0006055F" w:rsidTr="00FC3FF8">
        <w:tc>
          <w:tcPr>
            <w:tcW w:w="63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ind w:right="-143"/>
              <w:jc w:val="both"/>
              <w:rPr>
                <w:rFonts w:ascii="Times New Roman" w:hAnsi="Times New Roman"/>
                <w:sz w:val="24"/>
                <w:szCs w:val="24"/>
              </w:rPr>
            </w:pPr>
            <w:r w:rsidRPr="0006055F">
              <w:rPr>
                <w:rFonts w:ascii="Times New Roman" w:hAnsi="Times New Roman"/>
                <w:sz w:val="24"/>
                <w:szCs w:val="24"/>
              </w:rPr>
              <w:t>в том числе:</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Borders>
              <w:bottom w:val="nil"/>
            </w:tcBorders>
          </w:tcPr>
          <w:p w:rsidR="007C081B" w:rsidRPr="0006055F" w:rsidRDefault="007C081B" w:rsidP="00FC3FF8">
            <w:pPr>
              <w:spacing w:line="240" w:lineRule="auto"/>
              <w:rPr>
                <w:rFonts w:ascii="Times New Roman" w:hAnsi="Times New Roman"/>
                <w:sz w:val="24"/>
                <w:szCs w:val="24"/>
              </w:rPr>
            </w:pPr>
            <w:r w:rsidRPr="0006055F">
              <w:rPr>
                <w:rFonts w:ascii="Times New Roman" w:hAnsi="Times New Roman"/>
                <w:sz w:val="24"/>
                <w:szCs w:val="24"/>
              </w:rPr>
              <w:t>10 эт. и более</w:t>
            </w:r>
          </w:p>
        </w:tc>
        <w:tc>
          <w:tcPr>
            <w:tcW w:w="905"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36</w:t>
            </w:r>
          </w:p>
        </w:tc>
        <w:tc>
          <w:tcPr>
            <w:tcW w:w="943"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36</w:t>
            </w:r>
          </w:p>
        </w:tc>
        <w:tc>
          <w:tcPr>
            <w:tcW w:w="91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285,4</w:t>
            </w:r>
          </w:p>
        </w:tc>
        <w:tc>
          <w:tcPr>
            <w:tcW w:w="79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285,4</w:t>
            </w:r>
          </w:p>
        </w:tc>
        <w:tc>
          <w:tcPr>
            <w:tcW w:w="1134"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w:t>
            </w:r>
          </w:p>
        </w:tc>
        <w:tc>
          <w:tcPr>
            <w:tcW w:w="936"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10</w:t>
            </w:r>
          </w:p>
        </w:tc>
        <w:tc>
          <w:tcPr>
            <w:tcW w:w="783" w:type="dxa"/>
            <w:gridSpan w:val="2"/>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21</w:t>
            </w: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6-9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41</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41</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428,6</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428,6</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33</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w:t>
            </w: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5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75</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75</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299,2</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299,2</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13</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53</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w:t>
            </w: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3-4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54</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55</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92,1</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0,4</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92,5</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51</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w:t>
            </w: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2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66</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20</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95</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34,6</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1,8</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8,7</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45,1</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7</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73</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15</w:t>
            </w:r>
          </w:p>
        </w:tc>
      </w:tr>
      <w:tr w:rsidR="007C081B" w:rsidRPr="0006055F" w:rsidTr="00FC3FF8">
        <w:tc>
          <w:tcPr>
            <w:tcW w:w="637"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1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62</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38</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12</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112</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8,0</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3,5</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1,0</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12,5</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56</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53</w:t>
            </w:r>
          </w:p>
        </w:tc>
      </w:tr>
      <w:tr w:rsidR="007C081B" w:rsidRPr="0006055F" w:rsidTr="00FC3FF8">
        <w:tc>
          <w:tcPr>
            <w:tcW w:w="63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Усадебная</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116</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104</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9</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229</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12,6</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6,9</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0,5</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229</w:t>
            </w:r>
          </w:p>
        </w:tc>
      </w:tr>
      <w:tr w:rsidR="007C081B" w:rsidRPr="0006055F" w:rsidTr="00FC3FF8">
        <w:tc>
          <w:tcPr>
            <w:tcW w:w="63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Общежития– всего,</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13</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p>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13</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36,8</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36,8</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7</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r>
      <w:tr w:rsidR="007C081B" w:rsidRPr="0006055F" w:rsidTr="00FC3FF8">
        <w:tc>
          <w:tcPr>
            <w:tcW w:w="637" w:type="dxa"/>
            <w:tcBorders>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ind w:right="-143"/>
              <w:rPr>
                <w:rFonts w:ascii="Times New Roman" w:hAnsi="Times New Roman"/>
                <w:sz w:val="24"/>
                <w:szCs w:val="24"/>
              </w:rPr>
            </w:pPr>
            <w:r w:rsidRPr="0006055F">
              <w:rPr>
                <w:rFonts w:ascii="Times New Roman" w:hAnsi="Times New Roman"/>
                <w:sz w:val="24"/>
                <w:szCs w:val="24"/>
              </w:rPr>
              <w:t>в том числе:</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Borders>
              <w:top w:val="nil"/>
            </w:tcBorders>
          </w:tcPr>
          <w:p w:rsidR="007C081B" w:rsidRPr="0006055F" w:rsidRDefault="007C081B" w:rsidP="00FC3FF8">
            <w:pPr>
              <w:spacing w:line="240" w:lineRule="auto"/>
              <w:rPr>
                <w:rFonts w:ascii="Times New Roman" w:hAnsi="Times New Roman"/>
                <w:sz w:val="24"/>
                <w:szCs w:val="24"/>
              </w:rPr>
            </w:pPr>
            <w:r w:rsidRPr="0006055F">
              <w:rPr>
                <w:rFonts w:ascii="Times New Roman" w:hAnsi="Times New Roman"/>
                <w:sz w:val="24"/>
                <w:szCs w:val="24"/>
              </w:rPr>
              <w:t>10 эт. и более</w:t>
            </w:r>
          </w:p>
        </w:tc>
        <w:tc>
          <w:tcPr>
            <w:tcW w:w="905"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43"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17"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97"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134"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36"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3" w:type="dxa"/>
            <w:gridSpan w:val="2"/>
            <w:tcBorders>
              <w:top w:val="nil"/>
            </w:tcBorders>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r>
      <w:tr w:rsidR="007C081B" w:rsidRPr="0006055F" w:rsidTr="00FC3FF8">
        <w:tc>
          <w:tcPr>
            <w:tcW w:w="637" w:type="dxa"/>
            <w:tcBorders>
              <w:top w:val="nil"/>
              <w:bottom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5-9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8</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8</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30,6</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30,6</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r>
      <w:tr w:rsidR="007C081B" w:rsidRPr="0006055F" w:rsidTr="00FC3FF8">
        <w:tc>
          <w:tcPr>
            <w:tcW w:w="637" w:type="dxa"/>
            <w:tcBorders>
              <w:top w:val="nil"/>
            </w:tcBorders>
            <w:vAlign w:val="center"/>
          </w:tcPr>
          <w:p w:rsidR="007C081B" w:rsidRPr="0006055F" w:rsidRDefault="007C081B" w:rsidP="00FC3FF8">
            <w:pPr>
              <w:spacing w:line="240" w:lineRule="auto"/>
              <w:jc w:val="center"/>
              <w:rPr>
                <w:rFonts w:ascii="Times New Roman" w:hAnsi="Times New Roman"/>
                <w:sz w:val="24"/>
                <w:szCs w:val="24"/>
              </w:rPr>
            </w:pPr>
          </w:p>
        </w:tc>
        <w:tc>
          <w:tcPr>
            <w:tcW w:w="1456" w:type="dxa"/>
            <w:gridSpan w:val="2"/>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3-4 эт.</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5</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6,2</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6,2</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r>
      <w:tr w:rsidR="007C081B" w:rsidRPr="0006055F" w:rsidTr="00FC3FF8">
        <w:tc>
          <w:tcPr>
            <w:tcW w:w="2093" w:type="dxa"/>
            <w:gridSpan w:val="3"/>
            <w:vAlign w:val="center"/>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ИТОГО:</w:t>
            </w:r>
          </w:p>
        </w:tc>
        <w:tc>
          <w:tcPr>
            <w:tcW w:w="90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463</w:t>
            </w:r>
          </w:p>
        </w:tc>
        <w:tc>
          <w:tcPr>
            <w:tcW w:w="94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152</w:t>
            </w:r>
          </w:p>
        </w:tc>
        <w:tc>
          <w:tcPr>
            <w:tcW w:w="141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41</w:t>
            </w:r>
          </w:p>
        </w:tc>
        <w:tc>
          <w:tcPr>
            <w:tcW w:w="788"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00"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656</w:t>
            </w:r>
          </w:p>
        </w:tc>
        <w:tc>
          <w:tcPr>
            <w:tcW w:w="91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1197,3</w:t>
            </w:r>
          </w:p>
        </w:tc>
        <w:tc>
          <w:tcPr>
            <w:tcW w:w="797"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12,6</w:t>
            </w:r>
          </w:p>
        </w:tc>
        <w:tc>
          <w:tcPr>
            <w:tcW w:w="1545"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10,2</w:t>
            </w:r>
          </w:p>
        </w:tc>
        <w:tc>
          <w:tcPr>
            <w:tcW w:w="723"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w:t>
            </w:r>
          </w:p>
        </w:tc>
        <w:tc>
          <w:tcPr>
            <w:tcW w:w="992"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1220,1</w:t>
            </w:r>
          </w:p>
        </w:tc>
        <w:tc>
          <w:tcPr>
            <w:tcW w:w="1134"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41</w:t>
            </w:r>
          </w:p>
        </w:tc>
        <w:tc>
          <w:tcPr>
            <w:tcW w:w="936" w:type="dxa"/>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283</w:t>
            </w:r>
          </w:p>
        </w:tc>
        <w:tc>
          <w:tcPr>
            <w:tcW w:w="783" w:type="dxa"/>
            <w:gridSpan w:val="2"/>
            <w:vAlign w:val="center"/>
          </w:tcPr>
          <w:p w:rsidR="007C081B" w:rsidRPr="0006055F" w:rsidRDefault="007C081B" w:rsidP="00FC3FF8">
            <w:pPr>
              <w:spacing w:line="240" w:lineRule="auto"/>
              <w:jc w:val="center"/>
              <w:rPr>
                <w:rFonts w:ascii="Times New Roman" w:hAnsi="Times New Roman"/>
                <w:sz w:val="24"/>
                <w:szCs w:val="24"/>
              </w:rPr>
            </w:pPr>
            <w:r w:rsidRPr="0006055F">
              <w:rPr>
                <w:rFonts w:ascii="Times New Roman" w:hAnsi="Times New Roman"/>
                <w:sz w:val="24"/>
                <w:szCs w:val="24"/>
              </w:rPr>
              <w:t>332</w:t>
            </w:r>
          </w:p>
        </w:tc>
      </w:tr>
      <w:tr w:rsidR="007C081B" w:rsidRPr="0006055F" w:rsidTr="00FC3FF8">
        <w:tc>
          <w:tcPr>
            <w:tcW w:w="14868" w:type="dxa"/>
            <w:gridSpan w:val="17"/>
            <w:vAlign w:val="center"/>
          </w:tcPr>
          <w:p w:rsidR="007C081B" w:rsidRPr="0006055F" w:rsidRDefault="007C081B" w:rsidP="00FC3FF8">
            <w:pPr>
              <w:spacing w:line="240" w:lineRule="auto"/>
              <w:jc w:val="both"/>
              <w:rPr>
                <w:rFonts w:ascii="Times New Roman" w:hAnsi="Times New Roman"/>
                <w:sz w:val="24"/>
                <w:szCs w:val="24"/>
              </w:rPr>
            </w:pPr>
            <w:r w:rsidRPr="0006055F">
              <w:rPr>
                <w:rFonts w:ascii="Times New Roman" w:hAnsi="Times New Roman"/>
                <w:sz w:val="24"/>
                <w:szCs w:val="24"/>
              </w:rPr>
              <w:t>Источник: Таблица 4.2.2 Генплана  (*) По данным Фрязинского филиала ГУП МО "МОБТИ" на 06.10.2008 года.</w:t>
            </w:r>
          </w:p>
        </w:tc>
      </w:tr>
      <w:tr w:rsidR="007C081B" w:rsidRPr="0006055F" w:rsidTr="00FC3FF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2" w:type="dxa"/>
        </w:trPr>
        <w:tc>
          <w:tcPr>
            <w:tcW w:w="1668" w:type="dxa"/>
            <w:gridSpan w:val="2"/>
          </w:tcPr>
          <w:p w:rsidR="007C081B" w:rsidRPr="0006055F" w:rsidRDefault="007C081B" w:rsidP="00FC3FF8">
            <w:pPr>
              <w:spacing w:line="240" w:lineRule="auto"/>
              <w:jc w:val="both"/>
              <w:rPr>
                <w:rFonts w:ascii="Times New Roman" w:hAnsi="Times New Roman"/>
                <w:sz w:val="24"/>
                <w:szCs w:val="24"/>
                <w:u w:val="single"/>
              </w:rPr>
            </w:pPr>
          </w:p>
        </w:tc>
        <w:tc>
          <w:tcPr>
            <w:tcW w:w="13118" w:type="dxa"/>
            <w:gridSpan w:val="14"/>
          </w:tcPr>
          <w:p w:rsidR="007C081B" w:rsidRPr="0006055F" w:rsidRDefault="007C081B" w:rsidP="00FC3FF8">
            <w:pPr>
              <w:spacing w:line="240" w:lineRule="auto"/>
              <w:rPr>
                <w:rFonts w:ascii="Times New Roman" w:hAnsi="Times New Roman"/>
                <w:sz w:val="24"/>
                <w:szCs w:val="24"/>
              </w:rPr>
            </w:pPr>
          </w:p>
        </w:tc>
      </w:tr>
    </w:tbl>
    <w:p w:rsidR="007C081B" w:rsidRPr="00D25EBE" w:rsidRDefault="007C081B" w:rsidP="0078583F">
      <w:pPr>
        <w:ind w:firstLine="225"/>
        <w:jc w:val="both"/>
        <w:rPr>
          <w:rFonts w:ascii="Times New Roman" w:hAnsi="Times New Roman"/>
          <w:color w:val="444444"/>
          <w:sz w:val="24"/>
          <w:szCs w:val="24"/>
          <w:lang w:eastAsia="ru-RU"/>
        </w:rPr>
        <w:sectPr w:rsidR="007C081B" w:rsidRPr="00D25EBE" w:rsidSect="009F2F05">
          <w:pgSz w:w="16838" w:h="11906" w:orient="landscape"/>
          <w:pgMar w:top="1701" w:right="1134" w:bottom="851" w:left="1134" w:header="709" w:footer="709" w:gutter="0"/>
          <w:cols w:space="708"/>
          <w:docGrid w:linePitch="360"/>
        </w:sectPr>
      </w:pPr>
    </w:p>
    <w:p w:rsidR="007C081B" w:rsidRPr="00720747" w:rsidRDefault="007C081B" w:rsidP="004B35D4">
      <w:pPr>
        <w:jc w:val="both"/>
        <w:rPr>
          <w:rFonts w:ascii="Times New Roman" w:hAnsi="Times New Roman"/>
          <w:i/>
          <w:sz w:val="24"/>
          <w:szCs w:val="24"/>
          <w:lang w:eastAsia="ru-RU"/>
        </w:rPr>
      </w:pPr>
      <w:r w:rsidRPr="00720747">
        <w:rPr>
          <w:rFonts w:ascii="Times New Roman" w:hAnsi="Times New Roman"/>
          <w:i/>
          <w:sz w:val="24"/>
          <w:szCs w:val="24"/>
          <w:lang w:eastAsia="ru-RU"/>
        </w:rPr>
        <w:t>Приросты площади строительных фондов</w:t>
      </w: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Темпы жилищного строительства в городском округе Фрязино за последние два десятилетия были различными – ввод жилья по годам составил:</w:t>
      </w:r>
    </w:p>
    <w:tbl>
      <w:tblPr>
        <w:tblW w:w="0" w:type="auto"/>
        <w:tblLook w:val="01E0"/>
      </w:tblPr>
      <w:tblGrid>
        <w:gridCol w:w="4786"/>
        <w:gridCol w:w="4785"/>
      </w:tblGrid>
      <w:tr w:rsidR="007C081B" w:rsidRPr="0006055F" w:rsidTr="00FC3FF8">
        <w:trPr>
          <w:trHeight w:val="2462"/>
        </w:trPr>
        <w:tc>
          <w:tcPr>
            <w:tcW w:w="4927" w:type="dxa"/>
          </w:tcPr>
          <w:p w:rsidR="007C081B" w:rsidRPr="0006055F" w:rsidRDefault="007C081B" w:rsidP="00FC3FF8">
            <w:pPr>
              <w:spacing w:line="240" w:lineRule="auto"/>
              <w:ind w:firstLine="720"/>
              <w:jc w:val="both"/>
              <w:rPr>
                <w:rFonts w:ascii="Times New Roman" w:hAnsi="Times New Roman"/>
                <w:sz w:val="24"/>
                <w:szCs w:val="24"/>
              </w:rPr>
            </w:pP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1991 г. – 3,7 тыс. м</w:t>
            </w:r>
            <w:r w:rsidRPr="0006055F">
              <w:rPr>
                <w:rFonts w:ascii="Times New Roman" w:hAnsi="Times New Roman"/>
                <w:sz w:val="24"/>
                <w:szCs w:val="24"/>
                <w:vertAlign w:val="superscript"/>
              </w:rPr>
              <w:t xml:space="preserve">2 </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1992 г. – 16,0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1993 г. – 9,6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1994 г. – 37,7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1995 г. – 13,5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1996 г. – 18,1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1997 г. – 11,2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1998 г. – 21,8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1999 г. – 12,1 тыс. м</w:t>
            </w:r>
            <w:r w:rsidRPr="0006055F">
              <w:rPr>
                <w:rFonts w:ascii="Times New Roman" w:hAnsi="Times New Roman"/>
                <w:sz w:val="24"/>
                <w:szCs w:val="24"/>
                <w:vertAlign w:val="superscript"/>
              </w:rPr>
              <w:t>2</w:t>
            </w:r>
          </w:p>
          <w:p w:rsidR="007C081B" w:rsidRPr="0006055F" w:rsidRDefault="007C081B" w:rsidP="00FC3FF8">
            <w:pPr>
              <w:spacing w:line="240" w:lineRule="auto"/>
              <w:jc w:val="both"/>
              <w:rPr>
                <w:rFonts w:ascii="Times New Roman" w:hAnsi="Times New Roman"/>
                <w:sz w:val="24"/>
                <w:szCs w:val="24"/>
              </w:rPr>
            </w:pPr>
          </w:p>
        </w:tc>
        <w:tc>
          <w:tcPr>
            <w:tcW w:w="4927" w:type="dxa"/>
          </w:tcPr>
          <w:p w:rsidR="007C081B" w:rsidRPr="0006055F" w:rsidRDefault="007C081B" w:rsidP="00FC3FF8">
            <w:pPr>
              <w:spacing w:line="240" w:lineRule="auto"/>
              <w:ind w:firstLine="720"/>
              <w:jc w:val="both"/>
              <w:rPr>
                <w:rFonts w:ascii="Times New Roman" w:hAnsi="Times New Roman"/>
                <w:sz w:val="24"/>
                <w:szCs w:val="24"/>
              </w:rPr>
            </w:pP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 xml:space="preserve">2000     –      – </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2001 г. – 18,4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2002 г. – 5,0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2003 г. – 12,7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2004 г. – 20,3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2005 г. – 33,6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2006 г. – 19,5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2007 г. – 57,8 тыс. м</w:t>
            </w:r>
            <w:r w:rsidRPr="0006055F">
              <w:rPr>
                <w:rFonts w:ascii="Times New Roman" w:hAnsi="Times New Roman"/>
                <w:sz w:val="24"/>
                <w:szCs w:val="24"/>
                <w:vertAlign w:val="superscript"/>
              </w:rPr>
              <w:t>2</w:t>
            </w:r>
          </w:p>
          <w:p w:rsidR="007C081B" w:rsidRPr="0006055F" w:rsidRDefault="007C081B" w:rsidP="00FC3FF8">
            <w:pPr>
              <w:spacing w:line="240" w:lineRule="auto"/>
              <w:ind w:firstLine="720"/>
              <w:jc w:val="both"/>
              <w:rPr>
                <w:rFonts w:ascii="Times New Roman" w:hAnsi="Times New Roman"/>
                <w:sz w:val="24"/>
                <w:szCs w:val="24"/>
              </w:rPr>
            </w:pPr>
            <w:r w:rsidRPr="0006055F">
              <w:rPr>
                <w:rFonts w:ascii="Times New Roman" w:hAnsi="Times New Roman"/>
                <w:sz w:val="24"/>
                <w:szCs w:val="24"/>
              </w:rPr>
              <w:t>2008 г. – 54,9 тыс. м</w:t>
            </w:r>
            <w:r w:rsidRPr="0006055F">
              <w:rPr>
                <w:rFonts w:ascii="Times New Roman" w:hAnsi="Times New Roman"/>
                <w:sz w:val="24"/>
                <w:szCs w:val="24"/>
                <w:vertAlign w:val="superscript"/>
              </w:rPr>
              <w:t>2</w:t>
            </w:r>
          </w:p>
          <w:p w:rsidR="007C081B" w:rsidRPr="0006055F" w:rsidRDefault="007C081B" w:rsidP="00FC3FF8">
            <w:pPr>
              <w:spacing w:line="240" w:lineRule="auto"/>
              <w:jc w:val="both"/>
              <w:rPr>
                <w:rFonts w:ascii="Times New Roman" w:hAnsi="Times New Roman"/>
                <w:sz w:val="24"/>
                <w:szCs w:val="24"/>
              </w:rPr>
            </w:pPr>
          </w:p>
        </w:tc>
      </w:tr>
    </w:tbl>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Таким образом темпы жилищного строительства, за период с 1991 года по 2006 год, были весьма умеренными – всего 15,8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в год.</w:t>
      </w:r>
    </w:p>
    <w:p w:rsidR="007C081B" w:rsidRPr="00D25EBE" w:rsidRDefault="007C081B" w:rsidP="009F2F05">
      <w:pPr>
        <w:spacing w:line="240" w:lineRule="auto"/>
        <w:jc w:val="both"/>
        <w:rPr>
          <w:rFonts w:ascii="Times New Roman" w:hAnsi="Times New Roman"/>
          <w:sz w:val="24"/>
          <w:szCs w:val="24"/>
          <w:lang w:eastAsia="ru-RU"/>
        </w:rPr>
      </w:pPr>
    </w:p>
    <w:p w:rsidR="007C081B" w:rsidRPr="00D25EBE" w:rsidRDefault="007C081B" w:rsidP="009F2F05">
      <w:pPr>
        <w:spacing w:line="240" w:lineRule="auto"/>
        <w:ind w:right="150" w:firstLine="708"/>
        <w:jc w:val="both"/>
        <w:rPr>
          <w:rFonts w:ascii="Times New Roman" w:hAnsi="Times New Roman"/>
          <w:sz w:val="24"/>
          <w:szCs w:val="24"/>
        </w:rPr>
      </w:pPr>
      <w:r w:rsidRPr="00D25EBE">
        <w:rPr>
          <w:rFonts w:ascii="Times New Roman" w:hAnsi="Times New Roman"/>
          <w:sz w:val="24"/>
          <w:szCs w:val="24"/>
        </w:rPr>
        <w:t>Программа жилищного строительства, предлагаемая в составе генерального плана, строится на использовании уже согласованных администрацией инвестиционных предложений, а также результатов оценки имеющихся территориальных ресурсов. В результате комплексного анализа территориальных резервов городского округа определены объемы жилищного строительства на перспективу</w:t>
      </w: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Общий объем нового жилищного строительства в городском округе Фрязино к расчетному сроку (2020 год) составит 380,0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квартир, что позволит расселить в новом жилищном фонде 14-15 тыс. человек. По объектам социального назначения объем нового строительства составит 100-110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общей площади. Территория, предусматриваемая в генеральном плане для размещения указанного объема строительства, составляет 74 га.</w:t>
      </w:r>
    </w:p>
    <w:p w:rsidR="007C081B" w:rsidRPr="00D25EBE" w:rsidRDefault="007C081B" w:rsidP="009F2F05">
      <w:pPr>
        <w:spacing w:line="240" w:lineRule="auto"/>
        <w:ind w:firstLine="720"/>
        <w:jc w:val="both"/>
        <w:rPr>
          <w:rFonts w:ascii="Times New Roman" w:hAnsi="Times New Roman"/>
          <w:sz w:val="24"/>
          <w:szCs w:val="24"/>
        </w:rPr>
      </w:pPr>
      <w:r w:rsidRPr="00D25EBE">
        <w:rPr>
          <w:rFonts w:ascii="Times New Roman" w:hAnsi="Times New Roman"/>
          <w:sz w:val="24"/>
          <w:szCs w:val="24"/>
        </w:rPr>
        <w:t>В соответствии с предложениями по развитию жилищного комплекса к расчетному сроку жилищный фонд городского округа Фрязино достигнет 1554 тыс. м</w:t>
      </w:r>
      <w:r w:rsidRPr="00D25EBE">
        <w:rPr>
          <w:rFonts w:ascii="Times New Roman" w:hAnsi="Times New Roman"/>
          <w:sz w:val="24"/>
          <w:szCs w:val="24"/>
          <w:vertAlign w:val="superscript"/>
        </w:rPr>
        <w:t>2</w:t>
      </w:r>
      <w:r w:rsidRPr="00D25EBE">
        <w:rPr>
          <w:rFonts w:ascii="Times New Roman" w:hAnsi="Times New Roman"/>
          <w:sz w:val="24"/>
          <w:szCs w:val="24"/>
        </w:rPr>
        <w:t>, а средняя обеспеченность жильем вырастет до 27,2 кв. м на человека (против существующих – 23,2 кв. м)*. Площадь территории жилой и общественной застройки составит 466 га, что больше чем в настоящее время на 26%. Увеличение этой территории обеспечивается за счет сокращения прочих земель, доля которых сократится с 40% до 16%.</w:t>
      </w:r>
    </w:p>
    <w:p w:rsidR="007C081B" w:rsidRPr="00D25EBE" w:rsidRDefault="007C081B" w:rsidP="0078583F">
      <w:pPr>
        <w:ind w:firstLine="225"/>
        <w:jc w:val="both"/>
        <w:rPr>
          <w:rFonts w:ascii="Times New Roman" w:hAnsi="Times New Roman"/>
          <w:color w:val="444444"/>
          <w:sz w:val="24"/>
          <w:szCs w:val="24"/>
          <w:lang w:eastAsia="ru-RU"/>
        </w:rPr>
      </w:pPr>
    </w:p>
    <w:tbl>
      <w:tblPr>
        <w:tblW w:w="8967" w:type="dxa"/>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62"/>
        <w:gridCol w:w="1281"/>
        <w:gridCol w:w="1281"/>
        <w:gridCol w:w="1281"/>
        <w:gridCol w:w="1281"/>
        <w:gridCol w:w="1281"/>
      </w:tblGrid>
      <w:tr w:rsidR="007C081B" w:rsidRPr="0006055F" w:rsidTr="001F77A4">
        <w:trPr>
          <w:trHeight w:val="325"/>
        </w:trPr>
        <w:tc>
          <w:tcPr>
            <w:tcW w:w="8967" w:type="dxa"/>
            <w:gridSpan w:val="6"/>
            <w:noWrap/>
            <w:vAlign w:val="bottom"/>
          </w:tcPr>
          <w:p w:rsidR="007C081B" w:rsidRPr="00D25EBE" w:rsidRDefault="007C081B" w:rsidP="001F77A4">
            <w:pPr>
              <w:spacing w:line="240" w:lineRule="auto"/>
              <w:jc w:val="right"/>
              <w:rPr>
                <w:rFonts w:ascii="Times New Roman" w:hAnsi="Times New Roman"/>
                <w:color w:val="000000"/>
                <w:sz w:val="24"/>
                <w:szCs w:val="24"/>
                <w:lang w:eastAsia="ru-RU"/>
              </w:rPr>
            </w:pPr>
            <w:r w:rsidRPr="00D25EBE">
              <w:rPr>
                <w:rFonts w:ascii="Times New Roman" w:hAnsi="Times New Roman"/>
                <w:color w:val="000000"/>
                <w:sz w:val="24"/>
                <w:szCs w:val="24"/>
                <w:lang w:eastAsia="ru-RU"/>
              </w:rPr>
              <w:t>Табл.1.7</w:t>
            </w:r>
          </w:p>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Прирост фондов общественных и жилых зданий</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Котельная</w:t>
            </w:r>
          </w:p>
        </w:tc>
        <w:tc>
          <w:tcPr>
            <w:tcW w:w="1281"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11</w:t>
            </w:r>
          </w:p>
        </w:tc>
        <w:tc>
          <w:tcPr>
            <w:tcW w:w="1281"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13</w:t>
            </w:r>
          </w:p>
        </w:tc>
        <w:tc>
          <w:tcPr>
            <w:tcW w:w="1281"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14</w:t>
            </w:r>
          </w:p>
        </w:tc>
        <w:tc>
          <w:tcPr>
            <w:tcW w:w="1281"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15</w:t>
            </w:r>
          </w:p>
        </w:tc>
        <w:tc>
          <w:tcPr>
            <w:tcW w:w="1281" w:type="dxa"/>
            <w:noWrap/>
            <w:vAlign w:val="bottom"/>
          </w:tcPr>
          <w:p w:rsidR="007C081B" w:rsidRPr="00D25EBE" w:rsidRDefault="007C081B" w:rsidP="001F77A4">
            <w:pPr>
              <w:spacing w:line="240" w:lineRule="auto"/>
              <w:jc w:val="center"/>
              <w:rPr>
                <w:rFonts w:ascii="Times New Roman" w:hAnsi="Times New Roman"/>
                <w:color w:val="000000"/>
                <w:sz w:val="24"/>
                <w:szCs w:val="24"/>
                <w:lang w:eastAsia="ru-RU"/>
              </w:rPr>
            </w:pPr>
            <w:r w:rsidRPr="00D25EBE">
              <w:rPr>
                <w:rFonts w:ascii="Times New Roman" w:hAnsi="Times New Roman"/>
                <w:color w:val="000000"/>
                <w:sz w:val="24"/>
                <w:szCs w:val="24"/>
                <w:lang w:eastAsia="ru-RU"/>
              </w:rPr>
              <w:t>Итого</w:t>
            </w:r>
          </w:p>
        </w:tc>
      </w:tr>
      <w:tr w:rsidR="007C081B" w:rsidRPr="0006055F" w:rsidTr="001F77A4">
        <w:trPr>
          <w:trHeight w:val="325"/>
        </w:trPr>
        <w:tc>
          <w:tcPr>
            <w:tcW w:w="8967" w:type="dxa"/>
            <w:gridSpan w:val="6"/>
            <w:noWrap/>
            <w:vAlign w:val="bottom"/>
          </w:tcPr>
          <w:p w:rsidR="007C081B" w:rsidRPr="00D25EBE" w:rsidRDefault="007C081B" w:rsidP="001F77A4">
            <w:pPr>
              <w:spacing w:line="240" w:lineRule="auto"/>
              <w:rPr>
                <w:rFonts w:ascii="Times New Roman" w:hAnsi="Times New Roman"/>
                <w:color w:val="000000"/>
                <w:sz w:val="24"/>
                <w:szCs w:val="24"/>
                <w:lang w:eastAsia="ru-RU"/>
              </w:rPr>
            </w:pPr>
            <w:r w:rsidRPr="00D25EBE">
              <w:rPr>
                <w:rFonts w:ascii="Times New Roman" w:hAnsi="Times New Roman"/>
                <w:color w:val="000000"/>
                <w:sz w:val="24"/>
                <w:szCs w:val="24"/>
                <w:lang w:eastAsia="ru-RU"/>
              </w:rPr>
              <w:t>Прирост общественных фондов (ОФ)</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2013</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4641</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1274</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17295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23210</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2014</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4545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1192</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3253</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11990</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2015</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5000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6261</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12461</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2016</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2000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4400</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12000</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18400</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2017</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16000</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16217</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32217</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2018</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1200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15179</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16379</w:t>
            </w:r>
          </w:p>
        </w:tc>
      </w:tr>
      <w:tr w:rsidR="007C081B" w:rsidRPr="0006055F" w:rsidTr="001F77A4">
        <w:trPr>
          <w:trHeight w:val="340"/>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Итого ОФ</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11545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27433</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40205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35474</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114657</w:t>
            </w:r>
          </w:p>
        </w:tc>
      </w:tr>
      <w:tr w:rsidR="007C081B" w:rsidRPr="0006055F" w:rsidTr="001F77A4">
        <w:trPr>
          <w:trHeight w:val="309"/>
        </w:trPr>
        <w:tc>
          <w:tcPr>
            <w:tcW w:w="8967" w:type="dxa"/>
            <w:gridSpan w:val="6"/>
            <w:noWrap/>
            <w:vAlign w:val="bottom"/>
          </w:tcPr>
          <w:p w:rsidR="007C081B" w:rsidRPr="0006055F" w:rsidRDefault="007C081B" w:rsidP="001F77A4">
            <w:pPr>
              <w:rPr>
                <w:rFonts w:ascii="Times New Roman" w:hAnsi="Times New Roman"/>
                <w:sz w:val="24"/>
                <w:szCs w:val="24"/>
              </w:rPr>
            </w:pPr>
            <w:r w:rsidRPr="00D25EBE">
              <w:rPr>
                <w:rFonts w:ascii="Times New Roman" w:hAnsi="Times New Roman"/>
                <w:sz w:val="24"/>
                <w:szCs w:val="24"/>
                <w:lang w:eastAsia="ru-RU"/>
              </w:rPr>
              <w:t xml:space="preserve">Прирост жилищных </w:t>
            </w:r>
            <w:r w:rsidRPr="00D25EBE">
              <w:rPr>
                <w:rFonts w:ascii="Times New Roman" w:hAnsi="Times New Roman"/>
                <w:color w:val="000000"/>
                <w:sz w:val="24"/>
                <w:szCs w:val="24"/>
                <w:lang w:eastAsia="ru-RU"/>
              </w:rPr>
              <w:t>фондов</w:t>
            </w:r>
            <w:r w:rsidRPr="00D25EBE">
              <w:rPr>
                <w:rFonts w:ascii="Times New Roman" w:hAnsi="Times New Roman"/>
                <w:sz w:val="24"/>
                <w:szCs w:val="24"/>
                <w:lang w:eastAsia="ru-RU"/>
              </w:rPr>
              <w:t xml:space="preserve"> (ЖФ)</w:t>
            </w:r>
          </w:p>
        </w:tc>
      </w:tr>
      <w:tr w:rsidR="007C081B" w:rsidRPr="0006055F" w:rsidTr="001F77A4">
        <w:trPr>
          <w:trHeight w:val="309"/>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2013</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27486</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27486</w:t>
            </w:r>
          </w:p>
        </w:tc>
      </w:tr>
      <w:tr w:rsidR="007C081B" w:rsidRPr="0006055F" w:rsidTr="001F77A4">
        <w:trPr>
          <w:trHeight w:val="309"/>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2014</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50938</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4805</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55743</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2015</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22412</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7058</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29470</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2016</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17375</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6000</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23375</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2017</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55500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85500</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2018</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41000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74000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115000</w:t>
            </w:r>
          </w:p>
        </w:tc>
      </w:tr>
      <w:tr w:rsidR="007C081B" w:rsidRPr="0006055F" w:rsidTr="001F77A4">
        <w:trPr>
          <w:trHeight w:val="309"/>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Итого ЖФ</w:t>
            </w:r>
          </w:p>
        </w:tc>
        <w:tc>
          <w:tcPr>
            <w:tcW w:w="1281" w:type="dxa"/>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118211</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114363</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104 000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336574</w:t>
            </w:r>
          </w:p>
        </w:tc>
      </w:tr>
      <w:tr w:rsidR="007C081B" w:rsidRPr="0006055F" w:rsidTr="001F77A4">
        <w:trPr>
          <w:trHeight w:val="340"/>
        </w:trPr>
        <w:tc>
          <w:tcPr>
            <w:tcW w:w="8967" w:type="dxa"/>
            <w:gridSpan w:val="6"/>
            <w:noWrap/>
            <w:vAlign w:val="bottom"/>
          </w:tcPr>
          <w:p w:rsidR="007C081B" w:rsidRPr="0006055F" w:rsidRDefault="007C081B" w:rsidP="001F77A4">
            <w:pPr>
              <w:jc w:val="both"/>
              <w:rPr>
                <w:rFonts w:ascii="Times New Roman" w:hAnsi="Times New Roman"/>
                <w:sz w:val="24"/>
                <w:szCs w:val="24"/>
              </w:rPr>
            </w:pPr>
            <w:r w:rsidRPr="00D25EBE">
              <w:rPr>
                <w:rFonts w:ascii="Times New Roman" w:hAnsi="Times New Roman"/>
                <w:sz w:val="24"/>
                <w:szCs w:val="24"/>
                <w:lang w:eastAsia="ru-RU"/>
              </w:rPr>
              <w:t>Прирост строительных фондов (СФ) в целом</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2013</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32127</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1274</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17295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50696</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2014</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4545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52130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8058</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67733</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2015</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5000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23612</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13319</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41931</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2016</w:t>
            </w:r>
          </w:p>
        </w:tc>
        <w:tc>
          <w:tcPr>
            <w:tcW w:w="1281" w:type="dxa"/>
            <w:noWrap/>
            <w:vAlign w:val="center"/>
          </w:tcPr>
          <w:p w:rsidR="007C081B" w:rsidRPr="0006055F" w:rsidRDefault="007C081B" w:rsidP="001F77A4">
            <w:pPr>
              <w:jc w:val="center"/>
              <w:rPr>
                <w:rFonts w:ascii="Times New Roman" w:hAnsi="Times New Roman"/>
                <w:sz w:val="24"/>
                <w:szCs w:val="24"/>
              </w:rPr>
            </w:pPr>
            <w:r w:rsidRPr="0006055F">
              <w:rPr>
                <w:rFonts w:ascii="Times New Roman" w:hAnsi="Times New Roman"/>
                <w:sz w:val="24"/>
                <w:szCs w:val="24"/>
              </w:rPr>
              <w:t>2000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21775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18000</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41775</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2017</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71717</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30000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117717</w:t>
            </w:r>
          </w:p>
        </w:tc>
      </w:tr>
      <w:tr w:rsidR="007C081B" w:rsidRPr="0006055F" w:rsidTr="001F77A4">
        <w:trPr>
          <w:trHeight w:val="325"/>
        </w:trPr>
        <w:tc>
          <w:tcPr>
            <w:tcW w:w="2562" w:type="dxa"/>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2018</w:t>
            </w: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rPr>
                <w:rFonts w:ascii="Times New Roman" w:hAnsi="Times New Roman"/>
                <w:sz w:val="24"/>
                <w:szCs w:val="24"/>
              </w:rPr>
            </w:pP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42200</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89179</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131379</w:t>
            </w:r>
          </w:p>
        </w:tc>
      </w:tr>
      <w:tr w:rsidR="007C081B" w:rsidRPr="0006055F" w:rsidTr="001F77A4">
        <w:trPr>
          <w:trHeight w:val="325"/>
        </w:trPr>
        <w:tc>
          <w:tcPr>
            <w:tcW w:w="2562" w:type="dxa"/>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 прирост СФ</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11545</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145644</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154568</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139474</w:t>
            </w:r>
          </w:p>
        </w:tc>
        <w:tc>
          <w:tcPr>
            <w:tcW w:w="1281" w:type="dxa"/>
            <w:noWrap/>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451231</w:t>
            </w:r>
          </w:p>
        </w:tc>
      </w:tr>
      <w:tr w:rsidR="007C081B" w:rsidRPr="0006055F" w:rsidTr="001F77A4">
        <w:trPr>
          <w:trHeight w:val="325"/>
        </w:trPr>
        <w:tc>
          <w:tcPr>
            <w:tcW w:w="8967" w:type="dxa"/>
            <w:gridSpan w:val="6"/>
            <w:noWrap/>
            <w:vAlign w:val="bottom"/>
          </w:tcPr>
          <w:p w:rsidR="007C081B" w:rsidRPr="00D25EBE" w:rsidRDefault="007C081B" w:rsidP="001F77A4">
            <w:pPr>
              <w:spacing w:line="240" w:lineRule="auto"/>
              <w:rPr>
                <w:rFonts w:ascii="Times New Roman" w:hAnsi="Times New Roman"/>
                <w:sz w:val="24"/>
                <w:szCs w:val="24"/>
                <w:lang w:eastAsia="ru-RU"/>
              </w:rPr>
            </w:pPr>
            <w:r w:rsidRPr="0006055F">
              <w:rPr>
                <w:rFonts w:ascii="Times New Roman" w:hAnsi="Times New Roman"/>
                <w:sz w:val="24"/>
                <w:szCs w:val="24"/>
              </w:rPr>
              <w:t>Расчет по данным ЗАО «Фрязинская Теплосеть»</w:t>
            </w:r>
          </w:p>
        </w:tc>
      </w:tr>
    </w:tbl>
    <w:p w:rsidR="007C081B" w:rsidRPr="00D25EBE" w:rsidRDefault="007C081B" w:rsidP="00A523CE">
      <w:pPr>
        <w:spacing w:line="240" w:lineRule="auto"/>
        <w:ind w:firstLine="225"/>
        <w:jc w:val="center"/>
        <w:rPr>
          <w:rFonts w:ascii="Times New Roman" w:hAnsi="Times New Roman"/>
          <w:b/>
          <w:color w:val="0070C0"/>
          <w:sz w:val="24"/>
          <w:szCs w:val="24"/>
          <w:lang w:eastAsia="ru-RU"/>
        </w:rPr>
      </w:pPr>
    </w:p>
    <w:p w:rsidR="007C081B" w:rsidRPr="00D25EBE" w:rsidRDefault="007C081B" w:rsidP="004B35D4">
      <w:pPr>
        <w:spacing w:line="240" w:lineRule="auto"/>
        <w:ind w:right="150"/>
        <w:jc w:val="center"/>
        <w:outlineLvl w:val="1"/>
        <w:rPr>
          <w:rFonts w:ascii="Times New Roman" w:hAnsi="Times New Roman"/>
          <w:b/>
          <w:bCs/>
          <w:color w:val="0070C0"/>
          <w:sz w:val="24"/>
          <w:szCs w:val="24"/>
          <w:lang w:eastAsia="ru-RU"/>
        </w:rPr>
      </w:pPr>
      <w:r w:rsidRPr="00D25EBE">
        <w:rPr>
          <w:rFonts w:ascii="Times New Roman" w:hAnsi="Times New Roman"/>
          <w:sz w:val="24"/>
          <w:szCs w:val="24"/>
          <w:lang w:eastAsia="ru-RU"/>
        </w:rPr>
        <w:tab/>
      </w:r>
      <w:r w:rsidRPr="00D25EBE">
        <w:rPr>
          <w:rFonts w:ascii="Times New Roman" w:hAnsi="Times New Roman"/>
          <w:b/>
          <w:bCs/>
          <w:color w:val="0070C0"/>
          <w:sz w:val="24"/>
          <w:szCs w:val="24"/>
          <w:lang w:eastAsia="ru-RU"/>
        </w:rPr>
        <w:t>Производственные территории</w:t>
      </w:r>
    </w:p>
    <w:p w:rsidR="007C081B" w:rsidRPr="00D25EBE" w:rsidRDefault="007C081B" w:rsidP="004B35D4">
      <w:pPr>
        <w:spacing w:line="240" w:lineRule="auto"/>
        <w:ind w:right="150"/>
        <w:jc w:val="center"/>
        <w:outlineLvl w:val="1"/>
        <w:rPr>
          <w:rFonts w:ascii="Times New Roman" w:hAnsi="Times New Roman"/>
          <w:b/>
          <w:bCs/>
          <w:sz w:val="24"/>
          <w:szCs w:val="24"/>
          <w:lang w:eastAsia="ru-RU"/>
        </w:rPr>
      </w:pPr>
    </w:p>
    <w:p w:rsidR="007C081B" w:rsidRPr="00D25EBE" w:rsidRDefault="007C081B" w:rsidP="004B35D4">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 xml:space="preserve">В 2010 году суммарная площадь производственных и производственно-складских территорий городского округа, составляет около 354 га, в том числе промышленных предприятий - 69 га, коммунально-складских, транспортных, инженерных и остальных организаций - 285 га </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ab/>
        <w:t>Теплоснабжение производственных территорий производится ведомственными котельными и в рамках системы теплоснабжения городского округа Фрязино не рассматривается.</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ab/>
        <w:t>Зонирование территории в соответствии с Программой инновационно-технологических кластеров на территории наукограда Фрязино  приведено на рис. 1.1.Генеральным паном предполагалось, что развитие производственных территорий будет подчинено требованиям охраны окружающей среды. Проектом предлагалось:</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сохранение большей части существующих предприятий производственного назначения на своих территориях;</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упорядочение и уплотнение производственной застройки с уточнением и закреплением границ площадок;</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обеспечение транспортных подъездов ко всем производственным площадкам;</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создание системы мероприятий по организации и очистке поверхностного стока с территорий производственных площадок;</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установление и организация санитарно-защитных зон в соответствии с СанПиН 2.2.1/2.1.1.984-00;</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сокращение размеров санитарно-защитных зон от действующих предприятий за счет внедрения новых технологий и проведения соответствующих технологических мероприятий;</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xml:space="preserve">- вынос из жилой застройки дизельной электростанции на новую производственную площадку южнее </w:t>
      </w:r>
      <w:r>
        <w:rPr>
          <w:rFonts w:ascii="Times New Roman" w:hAnsi="Times New Roman"/>
          <w:sz w:val="24"/>
          <w:szCs w:val="24"/>
          <w:lang w:eastAsia="ru-RU"/>
        </w:rPr>
        <w:t>городского округа Фрязино;</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преобразование нынешней электростанции в понизительную подстанцию с уменьшением размера существующей площадки;</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убыль жилищного фонда и расселение жителей, проживающих в зонах санитарной вредности от предприятий.</w:t>
      </w:r>
    </w:p>
    <w:p w:rsidR="007C081B" w:rsidRPr="00D25EBE" w:rsidRDefault="007C081B" w:rsidP="004B35D4">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Общее положение с проектом плана близкое к направлениям заданным генеральным планом.</w:t>
      </w:r>
    </w:p>
    <w:p w:rsidR="007C081B" w:rsidRPr="00D25EBE" w:rsidRDefault="007C081B" w:rsidP="00A523CE">
      <w:pPr>
        <w:spacing w:line="240" w:lineRule="auto"/>
        <w:ind w:firstLine="225"/>
        <w:jc w:val="center"/>
        <w:rPr>
          <w:rFonts w:ascii="Times New Roman" w:hAnsi="Times New Roman"/>
          <w:b/>
          <w:color w:val="0070C0"/>
          <w:sz w:val="24"/>
          <w:szCs w:val="24"/>
          <w:lang w:eastAsia="ru-RU"/>
        </w:rPr>
      </w:pPr>
    </w:p>
    <w:p w:rsidR="007C081B" w:rsidRPr="00D25EBE" w:rsidRDefault="007C081B" w:rsidP="00A523CE">
      <w:pPr>
        <w:spacing w:line="240" w:lineRule="auto"/>
        <w:ind w:firstLine="225"/>
        <w:jc w:val="center"/>
        <w:rPr>
          <w:rFonts w:ascii="Times New Roman" w:hAnsi="Times New Roman"/>
          <w:b/>
          <w:color w:val="0070C0"/>
          <w:sz w:val="24"/>
          <w:szCs w:val="24"/>
          <w:lang w:eastAsia="ru-RU"/>
        </w:rPr>
        <w:sectPr w:rsidR="007C081B" w:rsidRPr="00D25EBE" w:rsidSect="001F77A4">
          <w:pgSz w:w="11906" w:h="16838"/>
          <w:pgMar w:top="1134" w:right="850" w:bottom="1134" w:left="1701" w:header="708" w:footer="708" w:gutter="0"/>
          <w:cols w:space="708"/>
          <w:docGrid w:linePitch="360"/>
        </w:sectPr>
      </w:pPr>
    </w:p>
    <w:p w:rsidR="007C081B" w:rsidRPr="00D25EBE" w:rsidRDefault="007C081B" w:rsidP="00A523CE">
      <w:pPr>
        <w:spacing w:line="240" w:lineRule="auto"/>
        <w:ind w:firstLine="225"/>
        <w:jc w:val="center"/>
        <w:rPr>
          <w:rFonts w:ascii="Times New Roman" w:hAnsi="Times New Roman"/>
          <w:b/>
          <w:color w:val="0070C0"/>
          <w:sz w:val="24"/>
          <w:szCs w:val="24"/>
          <w:lang w:eastAsia="ru-RU"/>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6" type="#_x0000_t75" alt="план-схема" style="position:absolute;left:0;text-align:left;margin-left:41.4pt;margin-top:-22.2pt;width:596.95pt;height:461.25pt;z-index:251658240;visibility:visible">
            <v:imagedata r:id="rId9" o:title=""/>
            <w10:wrap type="square"/>
          </v:shape>
        </w:pict>
      </w: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sz w:val="24"/>
          <w:szCs w:val="24"/>
          <w:lang w:eastAsia="ru-RU"/>
        </w:rPr>
      </w:pPr>
    </w:p>
    <w:p w:rsidR="007C081B" w:rsidRPr="00D25EBE" w:rsidRDefault="007C081B" w:rsidP="00A523CE">
      <w:pPr>
        <w:spacing w:line="240" w:lineRule="auto"/>
        <w:ind w:firstLine="225"/>
        <w:jc w:val="center"/>
        <w:rPr>
          <w:rFonts w:ascii="Times New Roman" w:hAnsi="Times New Roman"/>
          <w:b/>
          <w:color w:val="0070C0"/>
          <w:sz w:val="24"/>
          <w:szCs w:val="24"/>
          <w:lang w:eastAsia="ru-RU"/>
        </w:rPr>
        <w:sectPr w:rsidR="007C081B" w:rsidRPr="00D25EBE" w:rsidSect="00E33EC6">
          <w:pgSz w:w="16838" w:h="11906" w:orient="landscape"/>
          <w:pgMar w:top="1134" w:right="1134" w:bottom="851" w:left="1134" w:header="709" w:footer="709" w:gutter="0"/>
          <w:cols w:space="708"/>
          <w:docGrid w:linePitch="360"/>
        </w:sectPr>
      </w:pPr>
      <w:r w:rsidRPr="00D25EBE">
        <w:rPr>
          <w:rFonts w:ascii="Times New Roman" w:hAnsi="Times New Roman"/>
          <w:sz w:val="24"/>
          <w:szCs w:val="24"/>
          <w:lang w:eastAsia="ru-RU"/>
        </w:rPr>
        <w:t xml:space="preserve">Рис. 1.1.Зонирование производственных территорий наукограда Фрязино  </w:t>
      </w:r>
    </w:p>
    <w:p w:rsidR="007C081B" w:rsidRPr="008704A8" w:rsidRDefault="007C081B" w:rsidP="00BD66D8">
      <w:pPr>
        <w:jc w:val="both"/>
        <w:rPr>
          <w:rFonts w:ascii="Times New Roman" w:hAnsi="Times New Roman"/>
          <w:i/>
          <w:sz w:val="24"/>
          <w:szCs w:val="24"/>
          <w:lang w:eastAsia="ru-RU"/>
        </w:rPr>
      </w:pPr>
      <w:r w:rsidRPr="008704A8">
        <w:rPr>
          <w:rFonts w:ascii="Times New Roman" w:hAnsi="Times New Roman"/>
          <w:i/>
          <w:sz w:val="24"/>
          <w:szCs w:val="24"/>
          <w:lang w:eastAsia="ru-RU"/>
        </w:rPr>
        <w:t>Суммарная присоединенная нагрузка (многоквартирные дома, жилые дома, общественные здания и производственные здания промышленных предприятий)</w:t>
      </w:r>
    </w:p>
    <w:p w:rsidR="007C081B" w:rsidRPr="00D25EBE" w:rsidRDefault="007C081B" w:rsidP="00F43D5C">
      <w:pPr>
        <w:spacing w:line="240" w:lineRule="auto"/>
        <w:ind w:right="150" w:firstLine="708"/>
        <w:jc w:val="both"/>
        <w:rPr>
          <w:rFonts w:ascii="Times New Roman" w:hAnsi="Times New Roman"/>
          <w:sz w:val="24"/>
          <w:szCs w:val="24"/>
        </w:rPr>
      </w:pPr>
    </w:p>
    <w:tbl>
      <w:tblPr>
        <w:tblW w:w="9346" w:type="dxa"/>
        <w:tblInd w:w="93" w:type="dxa"/>
        <w:tblLook w:val="00A0"/>
      </w:tblPr>
      <w:tblGrid>
        <w:gridCol w:w="2985"/>
        <w:gridCol w:w="20"/>
        <w:gridCol w:w="1461"/>
        <w:gridCol w:w="30"/>
        <w:gridCol w:w="1498"/>
        <w:gridCol w:w="40"/>
        <w:gridCol w:w="1511"/>
        <w:gridCol w:w="50"/>
        <w:gridCol w:w="1751"/>
      </w:tblGrid>
      <w:tr w:rsidR="007C081B" w:rsidRPr="0006055F" w:rsidTr="004D23EA">
        <w:trPr>
          <w:trHeight w:val="312"/>
        </w:trPr>
        <w:tc>
          <w:tcPr>
            <w:tcW w:w="9346" w:type="dxa"/>
            <w:gridSpan w:val="9"/>
            <w:tcBorders>
              <w:top w:val="single" w:sz="8" w:space="0" w:color="auto"/>
              <w:left w:val="single" w:sz="8" w:space="0" w:color="auto"/>
              <w:bottom w:val="single" w:sz="4" w:space="0" w:color="auto"/>
              <w:right w:val="single" w:sz="8"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Табл. 1.8</w:t>
            </w:r>
          </w:p>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Суммарная присоединенная нагрузка котельных ЗАО "Фрязинская теплосеть" на 01.01 2013 г.</w:t>
            </w:r>
          </w:p>
        </w:tc>
      </w:tr>
      <w:tr w:rsidR="007C081B" w:rsidRPr="0006055F" w:rsidTr="004D23EA">
        <w:trPr>
          <w:trHeight w:val="354"/>
        </w:trPr>
        <w:tc>
          <w:tcPr>
            <w:tcW w:w="9346" w:type="dxa"/>
            <w:gridSpan w:val="9"/>
            <w:tcBorders>
              <w:top w:val="nil"/>
              <w:left w:val="single" w:sz="8" w:space="0" w:color="auto"/>
              <w:bottom w:val="single" w:sz="4" w:space="0" w:color="auto"/>
              <w:right w:val="single" w:sz="8" w:space="0" w:color="auto"/>
            </w:tcBorders>
            <w:noWrap/>
            <w:vAlign w:val="bottom"/>
          </w:tcPr>
          <w:p w:rsidR="007C081B" w:rsidRPr="0006055F" w:rsidRDefault="007C081B" w:rsidP="00C04801">
            <w:pPr>
              <w:spacing w:line="240" w:lineRule="auto"/>
              <w:ind w:firstLine="758"/>
              <w:jc w:val="both"/>
              <w:rPr>
                <w:rFonts w:ascii="Times New Roman" w:hAnsi="Times New Roman"/>
                <w:i/>
                <w:sz w:val="24"/>
                <w:szCs w:val="24"/>
              </w:rPr>
            </w:pPr>
            <w:r w:rsidRPr="0006055F">
              <w:rPr>
                <w:rFonts w:ascii="Times New Roman" w:hAnsi="Times New Roman"/>
                <w:i/>
                <w:sz w:val="24"/>
                <w:szCs w:val="24"/>
              </w:rPr>
              <w:t>- по видам нагрузки</w:t>
            </w:r>
          </w:p>
        </w:tc>
      </w:tr>
      <w:tr w:rsidR="007C081B" w:rsidRPr="0006055F" w:rsidTr="004D23EA">
        <w:trPr>
          <w:trHeight w:val="946"/>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Наименование</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отд.стоящего здания</w:t>
            </w:r>
          </w:p>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ОТОПЛ</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ВЕНТ</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ГВС</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751" w:type="dxa"/>
            <w:tcBorders>
              <w:top w:val="nil"/>
              <w:left w:val="nil"/>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ОБЩАЯ</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НАГРУЗКА</w:t>
            </w:r>
          </w:p>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tc>
      </w:tr>
      <w:tr w:rsidR="007C081B" w:rsidRPr="0006055F" w:rsidTr="004D23EA">
        <w:trPr>
          <w:trHeight w:val="312"/>
        </w:trPr>
        <w:tc>
          <w:tcPr>
            <w:tcW w:w="3005" w:type="dxa"/>
            <w:gridSpan w:val="2"/>
            <w:tcBorders>
              <w:top w:val="single" w:sz="4" w:space="0" w:color="auto"/>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КОТЕЛЬНАЯ №6 </w:t>
            </w:r>
          </w:p>
        </w:tc>
        <w:tc>
          <w:tcPr>
            <w:tcW w:w="1491"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0,20889</w:t>
            </w:r>
          </w:p>
        </w:tc>
        <w:tc>
          <w:tcPr>
            <w:tcW w:w="1538"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1561"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0,04849</w:t>
            </w:r>
          </w:p>
        </w:tc>
        <w:tc>
          <w:tcPr>
            <w:tcW w:w="1751" w:type="dxa"/>
            <w:tcBorders>
              <w:top w:val="single" w:sz="4" w:space="0" w:color="auto"/>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0,25738</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КОТЕЛЬНАЯ №8 </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0,15</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0,15</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КОТЕЛЬНАЯ   №9 </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0,45439</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0,05829</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0,51267</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КОТЕЛЬНАЯ №10</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0,15263</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0,02396</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0,17659</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КОТЕЛЬНАЯ №11 </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3,07299</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0,30955</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0,23043</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3,61297</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КОТЕЛЬНАЯ №13</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26,7223</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1,59949</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1,292</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29,6138</w:t>
            </w:r>
          </w:p>
        </w:tc>
      </w:tr>
      <w:tr w:rsidR="007C081B" w:rsidRPr="0006055F"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КОТЕЛЬНАЯ №14</w:t>
            </w:r>
          </w:p>
        </w:tc>
        <w:tc>
          <w:tcPr>
            <w:tcW w:w="149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13,6803</w:t>
            </w:r>
          </w:p>
        </w:tc>
        <w:tc>
          <w:tcPr>
            <w:tcW w:w="1538"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3,11087</w:t>
            </w:r>
          </w:p>
        </w:tc>
        <w:tc>
          <w:tcPr>
            <w:tcW w:w="1561" w:type="dxa"/>
            <w:gridSpan w:val="2"/>
            <w:tcBorders>
              <w:top w:val="nil"/>
              <w:left w:val="nil"/>
              <w:bottom w:val="single" w:sz="4"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2,03667</w:t>
            </w:r>
          </w:p>
        </w:tc>
        <w:tc>
          <w:tcPr>
            <w:tcW w:w="1751" w:type="dxa"/>
            <w:tcBorders>
              <w:top w:val="nil"/>
              <w:left w:val="nil"/>
              <w:bottom w:val="single" w:sz="4" w:space="0" w:color="auto"/>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18,8279</w:t>
            </w:r>
          </w:p>
        </w:tc>
      </w:tr>
      <w:tr w:rsidR="007C081B" w:rsidRPr="0006055F" w:rsidTr="004D23EA">
        <w:trPr>
          <w:trHeight w:val="327"/>
        </w:trPr>
        <w:tc>
          <w:tcPr>
            <w:tcW w:w="3005" w:type="dxa"/>
            <w:gridSpan w:val="2"/>
            <w:tcBorders>
              <w:top w:val="nil"/>
              <w:left w:val="single" w:sz="8" w:space="0" w:color="auto"/>
              <w:bottom w:val="nil"/>
              <w:right w:val="single" w:sz="4" w:space="0" w:color="auto"/>
            </w:tcBorders>
            <w:noWrap/>
            <w:vAlign w:val="bottom"/>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КОТЕЛЬНАЯ №15 </w:t>
            </w:r>
          </w:p>
        </w:tc>
        <w:tc>
          <w:tcPr>
            <w:tcW w:w="1491" w:type="dxa"/>
            <w:gridSpan w:val="2"/>
            <w:tcBorders>
              <w:top w:val="nil"/>
              <w:left w:val="nil"/>
              <w:bottom w:val="nil"/>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72,3334</w:t>
            </w:r>
          </w:p>
        </w:tc>
        <w:tc>
          <w:tcPr>
            <w:tcW w:w="1538" w:type="dxa"/>
            <w:gridSpan w:val="2"/>
            <w:tcBorders>
              <w:top w:val="nil"/>
              <w:left w:val="nil"/>
              <w:bottom w:val="nil"/>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3,24188</w:t>
            </w:r>
          </w:p>
        </w:tc>
        <w:tc>
          <w:tcPr>
            <w:tcW w:w="1561" w:type="dxa"/>
            <w:gridSpan w:val="2"/>
            <w:tcBorders>
              <w:top w:val="nil"/>
              <w:left w:val="nil"/>
              <w:bottom w:val="nil"/>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12,8112</w:t>
            </w:r>
          </w:p>
        </w:tc>
        <w:tc>
          <w:tcPr>
            <w:tcW w:w="1751" w:type="dxa"/>
            <w:tcBorders>
              <w:top w:val="nil"/>
              <w:left w:val="nil"/>
              <w:bottom w:val="nil"/>
              <w:right w:val="single" w:sz="8" w:space="0" w:color="auto"/>
            </w:tcBorders>
            <w:noWrap/>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88,3865</w:t>
            </w:r>
          </w:p>
        </w:tc>
      </w:tr>
      <w:tr w:rsidR="007C081B" w:rsidRPr="0006055F" w:rsidTr="004D23EA">
        <w:trPr>
          <w:trHeight w:val="327"/>
        </w:trPr>
        <w:tc>
          <w:tcPr>
            <w:tcW w:w="3005" w:type="dxa"/>
            <w:gridSpan w:val="2"/>
            <w:tcBorders>
              <w:top w:val="single" w:sz="8" w:space="0" w:color="auto"/>
              <w:left w:val="single" w:sz="8" w:space="0" w:color="auto"/>
              <w:bottom w:val="single" w:sz="8" w:space="0" w:color="auto"/>
              <w:right w:val="single" w:sz="4" w:space="0" w:color="auto"/>
            </w:tcBorders>
            <w:noWrap/>
            <w:vAlign w:val="bottom"/>
          </w:tcPr>
          <w:p w:rsidR="007C081B" w:rsidRPr="0006055F" w:rsidRDefault="007C081B" w:rsidP="001F77A4">
            <w:pPr>
              <w:spacing w:line="240" w:lineRule="auto"/>
              <w:ind w:firstLine="758"/>
              <w:rPr>
                <w:rFonts w:ascii="Times New Roman" w:hAnsi="Times New Roman"/>
                <w:sz w:val="24"/>
                <w:szCs w:val="24"/>
              </w:rPr>
            </w:pPr>
            <w:r w:rsidRPr="0006055F">
              <w:rPr>
                <w:rFonts w:ascii="Times New Roman" w:hAnsi="Times New Roman"/>
                <w:sz w:val="24"/>
                <w:szCs w:val="24"/>
              </w:rPr>
              <w:t>ВСЕГО:</w:t>
            </w:r>
          </w:p>
        </w:tc>
        <w:tc>
          <w:tcPr>
            <w:tcW w:w="1491"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116,625</w:t>
            </w:r>
          </w:p>
        </w:tc>
        <w:tc>
          <w:tcPr>
            <w:tcW w:w="1538"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8,26179</w:t>
            </w:r>
          </w:p>
        </w:tc>
        <w:tc>
          <w:tcPr>
            <w:tcW w:w="1561"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16,651</w:t>
            </w:r>
          </w:p>
        </w:tc>
        <w:tc>
          <w:tcPr>
            <w:tcW w:w="1751" w:type="dxa"/>
            <w:tcBorders>
              <w:top w:val="single" w:sz="8" w:space="0" w:color="auto"/>
              <w:left w:val="nil"/>
              <w:bottom w:val="single" w:sz="8" w:space="0" w:color="auto"/>
              <w:right w:val="single" w:sz="8" w:space="0" w:color="auto"/>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141,538</w:t>
            </w:r>
          </w:p>
        </w:tc>
      </w:tr>
      <w:tr w:rsidR="007C081B" w:rsidRPr="0006055F" w:rsidTr="004D23EA">
        <w:trPr>
          <w:trHeight w:val="327"/>
        </w:trPr>
        <w:tc>
          <w:tcPr>
            <w:tcW w:w="3005" w:type="dxa"/>
            <w:gridSpan w:val="2"/>
            <w:tcBorders>
              <w:top w:val="single" w:sz="8" w:space="0" w:color="auto"/>
              <w:left w:val="single" w:sz="8" w:space="0" w:color="auto"/>
              <w:bottom w:val="single" w:sz="8" w:space="0" w:color="auto"/>
              <w:right w:val="single" w:sz="4" w:space="0" w:color="auto"/>
            </w:tcBorders>
            <w:noWrap/>
            <w:vAlign w:val="bottom"/>
          </w:tcPr>
          <w:p w:rsidR="007C081B" w:rsidRPr="0006055F" w:rsidRDefault="007C081B" w:rsidP="001F77A4">
            <w:pPr>
              <w:spacing w:line="240" w:lineRule="auto"/>
              <w:ind w:firstLine="758"/>
              <w:rPr>
                <w:rFonts w:ascii="Times New Roman" w:hAnsi="Times New Roman"/>
                <w:sz w:val="24"/>
                <w:szCs w:val="24"/>
              </w:rPr>
            </w:pPr>
            <w:r w:rsidRPr="0006055F">
              <w:rPr>
                <w:rFonts w:ascii="Times New Roman" w:hAnsi="Times New Roman"/>
                <w:sz w:val="24"/>
                <w:szCs w:val="24"/>
              </w:rPr>
              <w:t>ВСЕГО,%</w:t>
            </w:r>
          </w:p>
        </w:tc>
        <w:tc>
          <w:tcPr>
            <w:tcW w:w="1491"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p>
        </w:tc>
        <w:tc>
          <w:tcPr>
            <w:tcW w:w="1538"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p>
        </w:tc>
        <w:tc>
          <w:tcPr>
            <w:tcW w:w="1561" w:type="dxa"/>
            <w:gridSpan w:val="2"/>
            <w:tcBorders>
              <w:top w:val="single" w:sz="8" w:space="0" w:color="auto"/>
              <w:left w:val="nil"/>
              <w:bottom w:val="single" w:sz="8" w:space="0" w:color="auto"/>
              <w:right w:val="single" w:sz="4" w:space="0" w:color="auto"/>
            </w:tcBorders>
            <w:noWrap/>
            <w:vAlign w:val="bottom"/>
          </w:tcPr>
          <w:p w:rsidR="007C081B" w:rsidRPr="0006055F" w:rsidRDefault="007C081B" w:rsidP="001F77A4">
            <w:pPr>
              <w:spacing w:line="240" w:lineRule="auto"/>
              <w:jc w:val="right"/>
              <w:rPr>
                <w:rFonts w:ascii="Times New Roman" w:hAnsi="Times New Roman"/>
                <w:sz w:val="24"/>
                <w:szCs w:val="24"/>
              </w:rPr>
            </w:pPr>
          </w:p>
        </w:tc>
        <w:tc>
          <w:tcPr>
            <w:tcW w:w="1751" w:type="dxa"/>
            <w:tcBorders>
              <w:top w:val="single" w:sz="8" w:space="0" w:color="auto"/>
              <w:left w:val="nil"/>
              <w:bottom w:val="single" w:sz="8" w:space="0" w:color="auto"/>
              <w:right w:val="single" w:sz="8" w:space="0" w:color="auto"/>
            </w:tcBorders>
            <w:noWrap/>
            <w:vAlign w:val="bottom"/>
          </w:tcPr>
          <w:p w:rsidR="007C081B" w:rsidRPr="0006055F" w:rsidRDefault="007C081B" w:rsidP="001F77A4">
            <w:pPr>
              <w:spacing w:line="240" w:lineRule="auto"/>
              <w:jc w:val="right"/>
              <w:rPr>
                <w:rFonts w:ascii="Times New Roman" w:hAnsi="Times New Roman"/>
                <w:sz w:val="24"/>
                <w:szCs w:val="24"/>
              </w:rPr>
            </w:pPr>
          </w:p>
        </w:tc>
      </w:tr>
      <w:tr w:rsidR="007C081B" w:rsidRPr="0006055F" w:rsidTr="004D23EA">
        <w:trPr>
          <w:trHeight w:val="202"/>
        </w:trPr>
        <w:tc>
          <w:tcPr>
            <w:tcW w:w="9346" w:type="dxa"/>
            <w:gridSpan w:val="9"/>
            <w:tcBorders>
              <w:top w:val="single" w:sz="8" w:space="0" w:color="auto"/>
              <w:left w:val="single" w:sz="8" w:space="0" w:color="auto"/>
              <w:bottom w:val="single" w:sz="4" w:space="0" w:color="auto"/>
              <w:right w:val="single" w:sz="8" w:space="0" w:color="auto"/>
            </w:tcBorders>
            <w:noWrap/>
            <w:vAlign w:val="bottom"/>
          </w:tcPr>
          <w:p w:rsidR="007C081B" w:rsidRPr="0006055F" w:rsidRDefault="007C081B" w:rsidP="00C04801">
            <w:pPr>
              <w:spacing w:line="240" w:lineRule="auto"/>
              <w:ind w:firstLine="758"/>
              <w:jc w:val="both"/>
              <w:rPr>
                <w:rFonts w:ascii="Times New Roman" w:hAnsi="Times New Roman"/>
                <w:i/>
                <w:sz w:val="24"/>
                <w:szCs w:val="24"/>
              </w:rPr>
            </w:pPr>
            <w:r w:rsidRPr="0006055F">
              <w:rPr>
                <w:rFonts w:ascii="Times New Roman" w:hAnsi="Times New Roman"/>
                <w:i/>
                <w:sz w:val="24"/>
                <w:szCs w:val="24"/>
              </w:rPr>
              <w:t xml:space="preserve">- по видам зданий </w:t>
            </w:r>
          </w:p>
        </w:tc>
      </w:tr>
      <w:tr w:rsidR="007C081B" w:rsidRPr="0006055F"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Наименование</w:t>
            </w:r>
          </w:p>
        </w:tc>
        <w:tc>
          <w:tcPr>
            <w:tcW w:w="148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Жилая</w:t>
            </w:r>
          </w:p>
        </w:tc>
        <w:tc>
          <w:tcPr>
            <w:tcW w:w="1528"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Соц</w:t>
            </w:r>
          </w:p>
        </w:tc>
        <w:tc>
          <w:tcPr>
            <w:tcW w:w="155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Прочая</w:t>
            </w:r>
          </w:p>
        </w:tc>
        <w:tc>
          <w:tcPr>
            <w:tcW w:w="1801" w:type="dxa"/>
            <w:gridSpan w:val="2"/>
            <w:tcBorders>
              <w:top w:val="nil"/>
              <w:left w:val="nil"/>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ОБЩАЯ</w:t>
            </w:r>
          </w:p>
        </w:tc>
      </w:tr>
      <w:tr w:rsidR="007C081B" w:rsidRPr="0006055F"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отд.стоящего здания</w:t>
            </w:r>
          </w:p>
        </w:tc>
        <w:tc>
          <w:tcPr>
            <w:tcW w:w="148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tc>
        <w:tc>
          <w:tcPr>
            <w:tcW w:w="1528"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tc>
        <w:tc>
          <w:tcPr>
            <w:tcW w:w="155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tc>
        <w:tc>
          <w:tcPr>
            <w:tcW w:w="1801" w:type="dxa"/>
            <w:gridSpan w:val="2"/>
            <w:tcBorders>
              <w:top w:val="nil"/>
              <w:left w:val="nil"/>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НАГРУЗКА</w:t>
            </w:r>
          </w:p>
        </w:tc>
      </w:tr>
      <w:tr w:rsidR="007C081B" w:rsidRPr="0006055F"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w:t>
            </w:r>
          </w:p>
        </w:tc>
        <w:tc>
          <w:tcPr>
            <w:tcW w:w="148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528"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55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 </w:t>
            </w:r>
          </w:p>
        </w:tc>
        <w:tc>
          <w:tcPr>
            <w:tcW w:w="1801" w:type="dxa"/>
            <w:gridSpan w:val="2"/>
            <w:tcBorders>
              <w:top w:val="nil"/>
              <w:left w:val="nil"/>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Гкал/ч</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xml:space="preserve">КОТЕЛЬНАЯ №6 </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0,25738</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0,25738</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xml:space="preserve">КОТЕЛЬНАЯ №8 </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0,15</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0,15</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xml:space="preserve">КОТЕЛЬНАЯ   №9 </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0,512673</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0,512673</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КОТЕЛЬНАЯ №10</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0,176585</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0,176585</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xml:space="preserve">КОТЕЛЬНАЯ №11 </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1,401729</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1,636793</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0,574446</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3,612968</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КОТЕЛЬНАЯ №13</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23,571097</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2,097809</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3,944853</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29,613759</w:t>
            </w:r>
          </w:p>
        </w:tc>
      </w:tr>
      <w:tr w:rsidR="007C081B" w:rsidRPr="0006055F"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КОТЕЛЬНАЯ №14</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15,134221</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0,791987</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2,901664</w:t>
            </w:r>
          </w:p>
        </w:tc>
        <w:tc>
          <w:tcPr>
            <w:tcW w:w="1801" w:type="dxa"/>
            <w:gridSpan w:val="2"/>
            <w:tcBorders>
              <w:top w:val="nil"/>
              <w:left w:val="single" w:sz="4" w:space="0" w:color="auto"/>
              <w:bottom w:val="single" w:sz="4"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18,827872</w:t>
            </w:r>
          </w:p>
        </w:tc>
      </w:tr>
      <w:tr w:rsidR="007C081B" w:rsidRPr="0006055F" w:rsidTr="004D23EA">
        <w:trPr>
          <w:trHeight w:val="327"/>
        </w:trPr>
        <w:tc>
          <w:tcPr>
            <w:tcW w:w="2985" w:type="dxa"/>
            <w:tcBorders>
              <w:top w:val="nil"/>
              <w:left w:val="single" w:sz="8" w:space="0" w:color="auto"/>
              <w:bottom w:val="nil"/>
              <w:right w:val="single" w:sz="4"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xml:space="preserve">КОТЕЛЬНАЯ №15 </w:t>
            </w:r>
          </w:p>
        </w:tc>
        <w:tc>
          <w:tcPr>
            <w:tcW w:w="148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75,814441</w:t>
            </w:r>
          </w:p>
        </w:tc>
        <w:tc>
          <w:tcPr>
            <w:tcW w:w="1528"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7,485316</w:t>
            </w:r>
          </w:p>
        </w:tc>
        <w:tc>
          <w:tcPr>
            <w:tcW w:w="1551" w:type="dxa"/>
            <w:gridSpan w:val="2"/>
            <w:tcBorders>
              <w:top w:val="nil"/>
              <w:left w:val="nil"/>
              <w:bottom w:val="single" w:sz="8" w:space="0" w:color="auto"/>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5,08672</w:t>
            </w:r>
          </w:p>
        </w:tc>
        <w:tc>
          <w:tcPr>
            <w:tcW w:w="1801" w:type="dxa"/>
            <w:gridSpan w:val="2"/>
            <w:tcBorders>
              <w:top w:val="nil"/>
              <w:left w:val="single" w:sz="4" w:space="0" w:color="auto"/>
              <w:bottom w:val="nil"/>
              <w:right w:val="single" w:sz="8" w:space="0" w:color="auto"/>
            </w:tcBorders>
            <w:noWrap/>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88,386477</w:t>
            </w:r>
          </w:p>
        </w:tc>
      </w:tr>
      <w:tr w:rsidR="007C081B" w:rsidRPr="0006055F" w:rsidTr="004D23EA">
        <w:trPr>
          <w:trHeight w:val="327"/>
        </w:trPr>
        <w:tc>
          <w:tcPr>
            <w:tcW w:w="2985" w:type="dxa"/>
            <w:tcBorders>
              <w:top w:val="single" w:sz="8" w:space="0" w:color="auto"/>
              <w:left w:val="single" w:sz="8" w:space="0" w:color="auto"/>
              <w:bottom w:val="single" w:sz="8" w:space="0" w:color="auto"/>
              <w:right w:val="single" w:sz="4" w:space="0" w:color="auto"/>
            </w:tcBorders>
            <w:noWrap/>
            <w:vAlign w:val="bottom"/>
          </w:tcPr>
          <w:p w:rsidR="007C081B" w:rsidRPr="0006055F" w:rsidRDefault="007C081B" w:rsidP="008464EF">
            <w:pPr>
              <w:spacing w:line="240" w:lineRule="auto"/>
              <w:ind w:left="474"/>
              <w:rPr>
                <w:rFonts w:ascii="Times New Roman" w:hAnsi="Times New Roman"/>
                <w:sz w:val="24"/>
                <w:szCs w:val="24"/>
              </w:rPr>
            </w:pPr>
            <w:r w:rsidRPr="0006055F">
              <w:rPr>
                <w:rFonts w:ascii="Times New Roman" w:hAnsi="Times New Roman"/>
                <w:sz w:val="24"/>
                <w:szCs w:val="24"/>
              </w:rPr>
              <w:t>ИТОГО, Гкал</w:t>
            </w:r>
            <w:r w:rsidRPr="0006055F">
              <w:rPr>
                <w:rFonts w:ascii="Times New Roman" w:hAnsi="Times New Roman"/>
                <w:sz w:val="24"/>
                <w:szCs w:val="24"/>
                <w:lang w:val="en-US"/>
              </w:rPr>
              <w:t>/</w:t>
            </w:r>
            <w:r w:rsidRPr="0006055F">
              <w:rPr>
                <w:rFonts w:ascii="Times New Roman" w:hAnsi="Times New Roman"/>
                <w:sz w:val="24"/>
                <w:szCs w:val="24"/>
              </w:rPr>
              <w:t>ч</w:t>
            </w:r>
          </w:p>
        </w:tc>
        <w:tc>
          <w:tcPr>
            <w:tcW w:w="148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116,61075</w:t>
            </w:r>
          </w:p>
        </w:tc>
        <w:tc>
          <w:tcPr>
            <w:tcW w:w="1528"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12,161905</w:t>
            </w:r>
          </w:p>
        </w:tc>
        <w:tc>
          <w:tcPr>
            <w:tcW w:w="1551" w:type="dxa"/>
            <w:gridSpan w:val="2"/>
            <w:tcBorders>
              <w:top w:val="nil"/>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12,765063</w:t>
            </w:r>
          </w:p>
        </w:tc>
        <w:tc>
          <w:tcPr>
            <w:tcW w:w="1801" w:type="dxa"/>
            <w:gridSpan w:val="2"/>
            <w:tcBorders>
              <w:top w:val="single" w:sz="8" w:space="0" w:color="auto"/>
              <w:left w:val="nil"/>
              <w:bottom w:val="single" w:sz="8" w:space="0" w:color="auto"/>
              <w:right w:val="single" w:sz="8"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141,537714</w:t>
            </w:r>
          </w:p>
        </w:tc>
      </w:tr>
      <w:tr w:rsidR="007C081B" w:rsidRPr="0006055F" w:rsidTr="004D23EA">
        <w:trPr>
          <w:trHeight w:val="327"/>
        </w:trPr>
        <w:tc>
          <w:tcPr>
            <w:tcW w:w="2985" w:type="dxa"/>
            <w:tcBorders>
              <w:top w:val="single" w:sz="8" w:space="0" w:color="auto"/>
              <w:left w:val="single" w:sz="8" w:space="0" w:color="auto"/>
              <w:bottom w:val="single" w:sz="8" w:space="0" w:color="auto"/>
              <w:right w:val="single" w:sz="4" w:space="0" w:color="auto"/>
            </w:tcBorders>
            <w:noWrap/>
            <w:vAlign w:val="bottom"/>
          </w:tcPr>
          <w:p w:rsidR="007C081B" w:rsidRPr="0006055F" w:rsidRDefault="007C081B" w:rsidP="008464EF">
            <w:pPr>
              <w:spacing w:line="240" w:lineRule="auto"/>
              <w:ind w:left="474"/>
              <w:rPr>
                <w:rFonts w:ascii="Times New Roman" w:hAnsi="Times New Roman"/>
                <w:sz w:val="24"/>
                <w:szCs w:val="24"/>
              </w:rPr>
            </w:pPr>
            <w:r w:rsidRPr="0006055F">
              <w:rPr>
                <w:rFonts w:ascii="Times New Roman" w:hAnsi="Times New Roman"/>
                <w:sz w:val="24"/>
                <w:szCs w:val="24"/>
              </w:rPr>
              <w:t>ИТОГО, %</w:t>
            </w:r>
          </w:p>
        </w:tc>
        <w:tc>
          <w:tcPr>
            <w:tcW w:w="1481"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82,39</w:t>
            </w:r>
          </w:p>
        </w:tc>
        <w:tc>
          <w:tcPr>
            <w:tcW w:w="1528"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8,59</w:t>
            </w:r>
          </w:p>
        </w:tc>
        <w:tc>
          <w:tcPr>
            <w:tcW w:w="1551" w:type="dxa"/>
            <w:gridSpan w:val="2"/>
            <w:tcBorders>
              <w:top w:val="single" w:sz="4" w:space="0" w:color="auto"/>
              <w:left w:val="nil"/>
              <w:bottom w:val="single" w:sz="4" w:space="0" w:color="auto"/>
              <w:right w:val="single" w:sz="4"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9,02</w:t>
            </w:r>
          </w:p>
        </w:tc>
        <w:tc>
          <w:tcPr>
            <w:tcW w:w="1801" w:type="dxa"/>
            <w:gridSpan w:val="2"/>
            <w:tcBorders>
              <w:top w:val="single" w:sz="8" w:space="0" w:color="auto"/>
              <w:left w:val="nil"/>
              <w:bottom w:val="single" w:sz="8" w:space="0" w:color="auto"/>
              <w:right w:val="single" w:sz="8" w:space="0" w:color="auto"/>
            </w:tcBorders>
            <w:noWrap/>
            <w:vAlign w:val="bottom"/>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100</w:t>
            </w:r>
          </w:p>
        </w:tc>
      </w:tr>
      <w:tr w:rsidR="007C081B" w:rsidRPr="0006055F" w:rsidTr="004D23EA">
        <w:trPr>
          <w:trHeight w:val="327"/>
        </w:trPr>
        <w:tc>
          <w:tcPr>
            <w:tcW w:w="9346" w:type="dxa"/>
            <w:gridSpan w:val="9"/>
            <w:tcBorders>
              <w:top w:val="single" w:sz="8" w:space="0" w:color="auto"/>
              <w:left w:val="single" w:sz="8" w:space="0" w:color="auto"/>
              <w:bottom w:val="single" w:sz="8" w:space="0" w:color="auto"/>
              <w:right w:val="single" w:sz="8" w:space="0" w:color="auto"/>
            </w:tcBorders>
            <w:noWrap/>
            <w:vAlign w:val="bottom"/>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Расчет по данным ЗАО «Фрязинская Теплосеть»</w:t>
            </w:r>
          </w:p>
        </w:tc>
      </w:tr>
    </w:tbl>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Default="007C081B" w:rsidP="0078583F">
      <w:pPr>
        <w:ind w:firstLine="225"/>
        <w:jc w:val="both"/>
        <w:rPr>
          <w:rFonts w:ascii="Times New Roman" w:hAnsi="Times New Roman"/>
          <w:color w:val="444444"/>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p>
    <w:tbl>
      <w:tblPr>
        <w:tblW w:w="9465" w:type="dxa"/>
        <w:tblInd w:w="-58" w:type="dxa"/>
        <w:tblLook w:val="00A0"/>
      </w:tblPr>
      <w:tblGrid>
        <w:gridCol w:w="6120"/>
        <w:gridCol w:w="3345"/>
      </w:tblGrid>
      <w:tr w:rsidR="007C081B" w:rsidRPr="0006055F" w:rsidTr="001F77A4">
        <w:trPr>
          <w:trHeight w:val="419"/>
        </w:trPr>
        <w:tc>
          <w:tcPr>
            <w:tcW w:w="9465" w:type="dxa"/>
            <w:gridSpan w:val="2"/>
            <w:tcBorders>
              <w:top w:val="single" w:sz="8" w:space="0" w:color="000000"/>
              <w:left w:val="single" w:sz="8" w:space="0" w:color="000000"/>
              <w:bottom w:val="single" w:sz="4" w:space="0" w:color="000000"/>
              <w:right w:val="single" w:sz="8" w:space="0" w:color="000000"/>
            </w:tcBorders>
            <w:noWrap/>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Табл. 1.9</w:t>
            </w:r>
          </w:p>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Информация об  основных показателях финансово-хозяйственной деятельности ЗАО «Фрязинская Теплосеть в 2012 г.¹¯² (извлечение)</w:t>
            </w:r>
          </w:p>
        </w:tc>
      </w:tr>
      <w:tr w:rsidR="007C081B" w:rsidRPr="0006055F" w:rsidTr="001F77A4">
        <w:trPr>
          <w:trHeight w:val="984"/>
        </w:trPr>
        <w:tc>
          <w:tcPr>
            <w:tcW w:w="9465" w:type="dxa"/>
            <w:gridSpan w:val="2"/>
            <w:tcBorders>
              <w:top w:val="nil"/>
              <w:left w:val="single" w:sz="8" w:space="0" w:color="000000"/>
              <w:bottom w:val="single" w:sz="4" w:space="0" w:color="auto"/>
              <w:right w:val="single" w:sz="8" w:space="0" w:color="000000"/>
            </w:tcBorders>
            <w:noWrap/>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Местонахождение (адрес):</w:t>
            </w:r>
          </w:p>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141190, Московская обл, Фрязино г, 60 лет СССР ул, дом № 4, корпус 1</w:t>
            </w:r>
          </w:p>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ИНН 5052020960          КПП 505201001</w:t>
            </w:r>
          </w:p>
        </w:tc>
      </w:tr>
      <w:tr w:rsidR="007C081B" w:rsidRPr="0006055F" w:rsidTr="001F77A4">
        <w:trPr>
          <w:trHeight w:val="327"/>
        </w:trPr>
        <w:tc>
          <w:tcPr>
            <w:tcW w:w="6120" w:type="dxa"/>
            <w:tcBorders>
              <w:top w:val="single" w:sz="4" w:space="0" w:color="auto"/>
              <w:left w:val="single" w:sz="8" w:space="0" w:color="000000"/>
              <w:bottom w:val="single" w:sz="8" w:space="0" w:color="000000"/>
              <w:right w:val="single" w:sz="4"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Наименование показателя</w:t>
            </w:r>
          </w:p>
        </w:tc>
        <w:tc>
          <w:tcPr>
            <w:tcW w:w="3345" w:type="dxa"/>
            <w:tcBorders>
              <w:top w:val="single" w:sz="4" w:space="0" w:color="auto"/>
              <w:left w:val="nil"/>
              <w:bottom w:val="single" w:sz="8"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Показатель</w:t>
            </w:r>
          </w:p>
        </w:tc>
      </w:tr>
      <w:tr w:rsidR="007C081B" w:rsidRPr="0006055F" w:rsidTr="001F77A4">
        <w:trPr>
          <w:trHeight w:val="247"/>
        </w:trPr>
        <w:tc>
          <w:tcPr>
            <w:tcW w:w="6120" w:type="dxa"/>
            <w:tcBorders>
              <w:top w:val="nil"/>
              <w:left w:val="single" w:sz="8" w:space="0" w:color="000000"/>
              <w:bottom w:val="single" w:sz="4" w:space="0" w:color="000000"/>
              <w:right w:val="nil"/>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з) Установленная тепловая мощность (Гкал/ч)</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1F77A4">
        <w:trPr>
          <w:trHeight w:val="453"/>
        </w:trPr>
        <w:tc>
          <w:tcPr>
            <w:tcW w:w="6120" w:type="dxa"/>
            <w:tcBorders>
              <w:top w:val="nil"/>
              <w:left w:val="single" w:sz="8" w:space="0" w:color="000000"/>
              <w:bottom w:val="single" w:sz="4" w:space="0" w:color="000000"/>
              <w:right w:val="nil"/>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 Присоединенная нагрузка (Гкал/ч)</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137,213</w:t>
            </w:r>
          </w:p>
        </w:tc>
      </w:tr>
      <w:tr w:rsidR="007C081B" w:rsidRPr="0006055F" w:rsidTr="001F77A4">
        <w:trPr>
          <w:trHeight w:val="470"/>
        </w:trPr>
        <w:tc>
          <w:tcPr>
            <w:tcW w:w="6120" w:type="dxa"/>
            <w:tcBorders>
              <w:top w:val="nil"/>
              <w:left w:val="single" w:sz="8" w:space="0" w:color="000000"/>
              <w:bottom w:val="single" w:sz="4" w:space="0" w:color="000000"/>
              <w:right w:val="nil"/>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к) Объем вырабатываемой тепловой энергии (тыс. Гкал)</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453,11</w:t>
            </w:r>
          </w:p>
        </w:tc>
      </w:tr>
      <w:tr w:rsidR="007C081B" w:rsidRPr="0006055F" w:rsidTr="001F77A4">
        <w:trPr>
          <w:trHeight w:val="453"/>
        </w:trPr>
        <w:tc>
          <w:tcPr>
            <w:tcW w:w="6120" w:type="dxa"/>
            <w:tcBorders>
              <w:top w:val="nil"/>
              <w:left w:val="single" w:sz="8" w:space="0" w:color="000000"/>
              <w:bottom w:val="single" w:sz="4" w:space="0" w:color="000000"/>
              <w:right w:val="nil"/>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л) Объем покупаемой  тепловой энергии (тыс. Гкал)</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w:t>
            </w:r>
          </w:p>
        </w:tc>
      </w:tr>
      <w:tr w:rsidR="007C081B" w:rsidRPr="0006055F" w:rsidTr="001F77A4">
        <w:trPr>
          <w:trHeight w:val="464"/>
        </w:trPr>
        <w:tc>
          <w:tcPr>
            <w:tcW w:w="6120" w:type="dxa"/>
            <w:tcBorders>
              <w:top w:val="nil"/>
              <w:left w:val="single" w:sz="8" w:space="0" w:color="000000"/>
              <w:bottom w:val="single" w:sz="4" w:space="0" w:color="000000"/>
              <w:right w:val="nil"/>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xml:space="preserve">м) Объем тепловой энергии, отпускаемой потребителям (тыс. Гкал), в том числе: </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395,13</w:t>
            </w:r>
          </w:p>
        </w:tc>
      </w:tr>
      <w:tr w:rsidR="007C081B" w:rsidRPr="0006055F" w:rsidTr="001721ED">
        <w:trPr>
          <w:trHeight w:val="419"/>
        </w:trPr>
        <w:tc>
          <w:tcPr>
            <w:tcW w:w="6120" w:type="dxa"/>
            <w:tcBorders>
              <w:top w:val="nil"/>
              <w:left w:val="single" w:sz="8" w:space="0" w:color="000000"/>
              <w:bottom w:val="single" w:sz="4" w:space="0" w:color="000000"/>
              <w:right w:val="nil"/>
            </w:tcBorders>
          </w:tcPr>
          <w:p w:rsidR="007C081B" w:rsidRPr="0006055F" w:rsidRDefault="007C081B" w:rsidP="007C081B">
            <w:pPr>
              <w:spacing w:line="240" w:lineRule="auto"/>
              <w:ind w:firstLineChars="200" w:firstLine="31680"/>
              <w:rPr>
                <w:rFonts w:ascii="Times New Roman" w:hAnsi="Times New Roman"/>
                <w:sz w:val="24"/>
                <w:szCs w:val="24"/>
              </w:rPr>
            </w:pPr>
            <w:r w:rsidRPr="0006055F">
              <w:rPr>
                <w:rFonts w:ascii="Times New Roman" w:hAnsi="Times New Roman"/>
                <w:sz w:val="24"/>
                <w:szCs w:val="24"/>
              </w:rPr>
              <w:t>по приборам учета (отопление, тыс. Гкал)</w:t>
            </w:r>
          </w:p>
        </w:tc>
        <w:tc>
          <w:tcPr>
            <w:tcW w:w="3345" w:type="dxa"/>
            <w:tcBorders>
              <w:top w:val="nil"/>
              <w:left w:val="single" w:sz="8" w:space="0" w:color="000000"/>
              <w:bottom w:val="single" w:sz="4" w:space="0" w:color="000000"/>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107,36</w:t>
            </w:r>
          </w:p>
        </w:tc>
      </w:tr>
      <w:tr w:rsidR="007C081B" w:rsidRPr="0006055F" w:rsidTr="001721ED">
        <w:trPr>
          <w:trHeight w:val="419"/>
        </w:trPr>
        <w:tc>
          <w:tcPr>
            <w:tcW w:w="6120" w:type="dxa"/>
            <w:tcBorders>
              <w:top w:val="single" w:sz="4" w:space="0" w:color="000000"/>
              <w:left w:val="single" w:sz="8" w:space="0" w:color="000000"/>
              <w:bottom w:val="single" w:sz="4" w:space="0" w:color="auto"/>
              <w:right w:val="nil"/>
            </w:tcBorders>
          </w:tcPr>
          <w:p w:rsidR="007C081B" w:rsidRPr="0006055F" w:rsidRDefault="007C081B" w:rsidP="007C081B">
            <w:pPr>
              <w:spacing w:line="240" w:lineRule="auto"/>
              <w:ind w:firstLineChars="200" w:firstLine="31680"/>
              <w:rPr>
                <w:rFonts w:ascii="Times New Roman" w:hAnsi="Times New Roman"/>
                <w:sz w:val="24"/>
                <w:szCs w:val="24"/>
              </w:rPr>
            </w:pPr>
            <w:r w:rsidRPr="0006055F">
              <w:rPr>
                <w:rFonts w:ascii="Times New Roman" w:hAnsi="Times New Roman"/>
                <w:sz w:val="24"/>
                <w:szCs w:val="24"/>
              </w:rPr>
              <w:t>по приборам учета (ГВС, тыс. куб.м)</w:t>
            </w:r>
          </w:p>
        </w:tc>
        <w:tc>
          <w:tcPr>
            <w:tcW w:w="3345" w:type="dxa"/>
            <w:tcBorders>
              <w:top w:val="single" w:sz="4" w:space="0" w:color="000000"/>
              <w:left w:val="single" w:sz="8" w:space="0" w:color="000000"/>
              <w:bottom w:val="single" w:sz="4" w:space="0" w:color="auto"/>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299,94</w:t>
            </w:r>
          </w:p>
        </w:tc>
      </w:tr>
      <w:tr w:rsidR="007C081B" w:rsidRPr="0006055F" w:rsidTr="00C04801">
        <w:trPr>
          <w:trHeight w:val="419"/>
        </w:trPr>
        <w:tc>
          <w:tcPr>
            <w:tcW w:w="6120" w:type="dxa"/>
            <w:tcBorders>
              <w:top w:val="single" w:sz="4" w:space="0" w:color="auto"/>
              <w:left w:val="single" w:sz="8" w:space="0" w:color="000000"/>
              <w:bottom w:val="single" w:sz="4" w:space="0" w:color="auto"/>
              <w:right w:val="nil"/>
            </w:tcBorders>
          </w:tcPr>
          <w:p w:rsidR="007C081B" w:rsidRPr="0006055F" w:rsidRDefault="007C081B" w:rsidP="007C081B">
            <w:pPr>
              <w:spacing w:line="240" w:lineRule="auto"/>
              <w:ind w:firstLineChars="200" w:firstLine="31680"/>
              <w:rPr>
                <w:rFonts w:ascii="Times New Roman" w:hAnsi="Times New Roman"/>
                <w:sz w:val="24"/>
                <w:szCs w:val="24"/>
              </w:rPr>
            </w:pPr>
            <w:r w:rsidRPr="0006055F">
              <w:rPr>
                <w:rFonts w:ascii="Times New Roman" w:hAnsi="Times New Roman"/>
                <w:sz w:val="24"/>
                <w:szCs w:val="24"/>
              </w:rPr>
              <w:t>оценка по балансу (ГВС, тыс. Гкал)*</w:t>
            </w:r>
          </w:p>
        </w:tc>
        <w:tc>
          <w:tcPr>
            <w:tcW w:w="3345" w:type="dxa"/>
            <w:tcBorders>
              <w:top w:val="single" w:sz="4" w:space="0" w:color="auto"/>
              <w:left w:val="single" w:sz="8" w:space="0" w:color="000000"/>
              <w:bottom w:val="single" w:sz="4" w:space="0" w:color="auto"/>
              <w:right w:val="single" w:sz="8" w:space="0" w:color="000000"/>
            </w:tcBorders>
            <w:noWrap/>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287,77</w:t>
            </w:r>
          </w:p>
        </w:tc>
      </w:tr>
      <w:tr w:rsidR="007C081B" w:rsidRPr="0006055F" w:rsidTr="00EF74DA">
        <w:trPr>
          <w:trHeight w:val="419"/>
        </w:trPr>
        <w:tc>
          <w:tcPr>
            <w:tcW w:w="9465" w:type="dxa"/>
            <w:gridSpan w:val="2"/>
            <w:tcBorders>
              <w:top w:val="single" w:sz="4" w:space="0" w:color="auto"/>
              <w:left w:val="single" w:sz="8" w:space="0" w:color="000000"/>
              <w:bottom w:val="single" w:sz="4" w:space="0" w:color="000000"/>
              <w:right w:val="single" w:sz="8" w:space="0" w:color="000000"/>
            </w:tcBorders>
          </w:tcPr>
          <w:p w:rsidR="007C081B" w:rsidRPr="00D25EBE" w:rsidRDefault="007C081B" w:rsidP="00C04801">
            <w:pPr>
              <w:pStyle w:val="ListParagraph"/>
              <w:spacing w:line="240" w:lineRule="auto"/>
              <w:ind w:left="58"/>
              <w:rPr>
                <w:rFonts w:ascii="Times New Roman" w:hAnsi="Times New Roman"/>
                <w:sz w:val="24"/>
                <w:szCs w:val="24"/>
              </w:rPr>
            </w:pPr>
            <w:r w:rsidRPr="00D25EBE">
              <w:rPr>
                <w:rFonts w:ascii="Times New Roman" w:hAnsi="Times New Roman"/>
                <w:sz w:val="24"/>
                <w:szCs w:val="24"/>
              </w:rPr>
              <w:t>* - расчет по объему тепловой энергии, отпускаемой потребителям, и отоплению – п. м)</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9F0D21">
      <w:pPr>
        <w:spacing w:line="240" w:lineRule="auto"/>
        <w:ind w:right="150"/>
        <w:jc w:val="both"/>
        <w:rPr>
          <w:rFonts w:ascii="Times New Roman" w:hAnsi="Times New Roman"/>
          <w:sz w:val="24"/>
          <w:szCs w:val="24"/>
        </w:rPr>
        <w:sectPr w:rsidR="007C081B" w:rsidRPr="00D25EBE" w:rsidSect="001F77A4">
          <w:pgSz w:w="11906" w:h="16838"/>
          <w:pgMar w:top="1134" w:right="850" w:bottom="1134" w:left="1701" w:header="708" w:footer="708" w:gutter="0"/>
          <w:cols w:space="708"/>
          <w:docGrid w:linePitch="360"/>
        </w:sectPr>
      </w:pPr>
      <w:r w:rsidRPr="00D25EBE">
        <w:rPr>
          <w:rFonts w:ascii="Times New Roman" w:hAnsi="Times New Roman"/>
          <w:sz w:val="24"/>
          <w:szCs w:val="24"/>
        </w:rPr>
        <w:t>Перспективные нагрузки по зонам теплоснабжения котельных приведены в табл. 1.10:</w:t>
      </w:r>
    </w:p>
    <w:tbl>
      <w:tblPr>
        <w:tblW w:w="14901" w:type="dxa"/>
        <w:tblInd w:w="91" w:type="dxa"/>
        <w:tblLook w:val="00A0"/>
      </w:tblPr>
      <w:tblGrid>
        <w:gridCol w:w="563"/>
        <w:gridCol w:w="5142"/>
        <w:gridCol w:w="1242"/>
        <w:gridCol w:w="1116"/>
        <w:gridCol w:w="1116"/>
        <w:gridCol w:w="1116"/>
        <w:gridCol w:w="876"/>
        <w:gridCol w:w="1236"/>
        <w:gridCol w:w="1077"/>
        <w:gridCol w:w="1417"/>
      </w:tblGrid>
      <w:tr w:rsidR="007C081B" w:rsidRPr="0006055F" w:rsidTr="001F77A4">
        <w:trPr>
          <w:trHeight w:val="316"/>
        </w:trPr>
        <w:tc>
          <w:tcPr>
            <w:tcW w:w="14901" w:type="dxa"/>
            <w:gridSpan w:val="10"/>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1F77A4">
            <w:pPr>
              <w:spacing w:line="240" w:lineRule="auto"/>
              <w:jc w:val="right"/>
              <w:rPr>
                <w:rFonts w:ascii="Times New Roman" w:hAnsi="Times New Roman"/>
                <w:b/>
                <w:bCs/>
                <w:sz w:val="24"/>
                <w:szCs w:val="24"/>
                <w:lang w:eastAsia="ru-RU"/>
              </w:rPr>
            </w:pPr>
            <w:r w:rsidRPr="00D25EBE">
              <w:rPr>
                <w:rFonts w:ascii="Times New Roman" w:hAnsi="Times New Roman"/>
                <w:b/>
                <w:bCs/>
                <w:sz w:val="24"/>
                <w:szCs w:val="24"/>
                <w:lang w:eastAsia="ru-RU"/>
              </w:rPr>
              <w:t>Табл 1.10.</w:t>
            </w:r>
          </w:p>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ПЕРСПЕКТИВНЫЕ НАГРУЗКИ ПО ГОРОДУ ФРЯЗИНО</w:t>
            </w:r>
          </w:p>
          <w:p w:rsidR="007C081B" w:rsidRPr="00D25EBE" w:rsidRDefault="007C081B" w:rsidP="001F77A4">
            <w:pPr>
              <w:spacing w:line="240" w:lineRule="auto"/>
              <w:jc w:val="center"/>
              <w:rPr>
                <w:rFonts w:ascii="Times New Roman" w:hAnsi="Times New Roman"/>
                <w:b/>
                <w:bCs/>
                <w:sz w:val="24"/>
                <w:szCs w:val="24"/>
                <w:lang w:eastAsia="ru-RU"/>
              </w:rPr>
            </w:pPr>
          </w:p>
        </w:tc>
      </w:tr>
      <w:tr w:rsidR="007C081B" w:rsidRPr="0006055F" w:rsidTr="001F77A4">
        <w:trPr>
          <w:trHeight w:val="286"/>
        </w:trPr>
        <w:tc>
          <w:tcPr>
            <w:tcW w:w="563" w:type="dxa"/>
            <w:vMerge w:val="restart"/>
            <w:tcBorders>
              <w:top w:val="single" w:sz="4"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п/п</w:t>
            </w:r>
          </w:p>
        </w:tc>
        <w:tc>
          <w:tcPr>
            <w:tcW w:w="5142" w:type="dxa"/>
            <w:vMerge w:val="restart"/>
            <w:tcBorders>
              <w:top w:val="single" w:sz="4" w:space="0" w:color="auto"/>
              <w:left w:val="single" w:sz="4" w:space="0" w:color="auto"/>
              <w:bottom w:val="single" w:sz="4" w:space="0" w:color="000000"/>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Объект</w:t>
            </w:r>
          </w:p>
        </w:tc>
        <w:tc>
          <w:tcPr>
            <w:tcW w:w="1242"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xml:space="preserve">Отаплив. </w:t>
            </w:r>
          </w:p>
        </w:tc>
        <w:tc>
          <w:tcPr>
            <w:tcW w:w="5460" w:type="dxa"/>
            <w:gridSpan w:val="5"/>
            <w:vMerge w:val="restart"/>
            <w:tcBorders>
              <w:top w:val="single" w:sz="4"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Присоединяемая нагрузка, Гкал/час</w:t>
            </w:r>
          </w:p>
        </w:tc>
        <w:tc>
          <w:tcPr>
            <w:tcW w:w="1077" w:type="dxa"/>
            <w:vMerge w:val="restart"/>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Год </w:t>
            </w:r>
          </w:p>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ввода</w:t>
            </w:r>
          </w:p>
        </w:tc>
        <w:tc>
          <w:tcPr>
            <w:tcW w:w="1417" w:type="dxa"/>
            <w:vMerge w:val="restart"/>
            <w:tcBorders>
              <w:top w:val="single" w:sz="4" w:space="0" w:color="auto"/>
              <w:left w:val="single" w:sz="4" w:space="0" w:color="auto"/>
              <w:bottom w:val="single" w:sz="4" w:space="0" w:color="auto"/>
              <w:right w:val="single" w:sz="8" w:space="0" w:color="auto"/>
            </w:tcBorders>
            <w:noWrap/>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Этаж-</w:t>
            </w:r>
          </w:p>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ность</w:t>
            </w:r>
          </w:p>
        </w:tc>
      </w:tr>
      <w:tr w:rsidR="007C081B" w:rsidRPr="0006055F" w:rsidTr="001F77A4">
        <w:trPr>
          <w:trHeight w:val="332"/>
        </w:trPr>
        <w:tc>
          <w:tcPr>
            <w:tcW w:w="563" w:type="dxa"/>
            <w:vMerge/>
            <w:tcBorders>
              <w:top w:val="single" w:sz="8"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5142" w:type="dxa"/>
            <w:vMerge/>
            <w:tcBorders>
              <w:top w:val="single" w:sz="8" w:space="0" w:color="auto"/>
              <w:left w:val="single" w:sz="4" w:space="0" w:color="auto"/>
              <w:bottom w:val="single" w:sz="4" w:space="0" w:color="000000"/>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площадь</w:t>
            </w:r>
          </w:p>
        </w:tc>
        <w:tc>
          <w:tcPr>
            <w:tcW w:w="5460" w:type="dxa"/>
            <w:gridSpan w:val="5"/>
            <w:vMerge/>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1077" w:type="dxa"/>
            <w:vMerge/>
            <w:tcBorders>
              <w:top w:val="single" w:sz="8"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p>
        </w:tc>
        <w:tc>
          <w:tcPr>
            <w:tcW w:w="1417" w:type="dxa"/>
            <w:vMerge/>
            <w:tcBorders>
              <w:top w:val="single" w:sz="8" w:space="0" w:color="auto"/>
              <w:left w:val="single" w:sz="4"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p>
        </w:tc>
      </w:tr>
      <w:tr w:rsidR="007C081B" w:rsidRPr="0006055F" w:rsidTr="001F77A4">
        <w:trPr>
          <w:trHeight w:val="332"/>
        </w:trPr>
        <w:tc>
          <w:tcPr>
            <w:tcW w:w="563" w:type="dxa"/>
            <w:tcBorders>
              <w:top w:val="nil"/>
              <w:left w:val="single" w:sz="8" w:space="0" w:color="auto"/>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5142" w:type="dxa"/>
            <w:tcBorders>
              <w:top w:val="nil"/>
              <w:left w:val="nil"/>
              <w:bottom w:val="single" w:sz="8"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242"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м2</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Qо</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Qгвс </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Qв</w:t>
            </w:r>
          </w:p>
        </w:tc>
        <w:tc>
          <w:tcPr>
            <w:tcW w:w="87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Qтн</w:t>
            </w:r>
          </w:p>
        </w:tc>
        <w:tc>
          <w:tcPr>
            <w:tcW w:w="123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Σ Q </w:t>
            </w:r>
          </w:p>
        </w:tc>
        <w:tc>
          <w:tcPr>
            <w:tcW w:w="1077" w:type="dxa"/>
            <w:tcBorders>
              <w:top w:val="nil"/>
              <w:left w:val="nil"/>
              <w:bottom w:val="single" w:sz="8" w:space="0" w:color="auto"/>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32"/>
        </w:trPr>
        <w:tc>
          <w:tcPr>
            <w:tcW w:w="563" w:type="dxa"/>
            <w:tcBorders>
              <w:top w:val="single" w:sz="8" w:space="0" w:color="auto"/>
              <w:left w:val="single" w:sz="4" w:space="0" w:color="auto"/>
              <w:bottom w:val="single" w:sz="8" w:space="0" w:color="auto"/>
              <w:right w:val="nil"/>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p>
        </w:tc>
        <w:tc>
          <w:tcPr>
            <w:tcW w:w="5142" w:type="dxa"/>
            <w:tcBorders>
              <w:top w:val="nil"/>
              <w:left w:val="nil"/>
              <w:bottom w:val="nil"/>
              <w:right w:val="nil"/>
            </w:tcBorders>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Котельная 11</w:t>
            </w:r>
          </w:p>
        </w:tc>
        <w:tc>
          <w:tcPr>
            <w:tcW w:w="1242" w:type="dxa"/>
            <w:tcBorders>
              <w:top w:val="nil"/>
              <w:left w:val="single" w:sz="4" w:space="0" w:color="auto"/>
              <w:bottom w:val="nil"/>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876" w:type="dxa"/>
            <w:tcBorders>
              <w:top w:val="nil"/>
              <w:left w:val="nil"/>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236" w:type="dxa"/>
            <w:tcBorders>
              <w:top w:val="nil"/>
              <w:left w:val="single" w:sz="4" w:space="0" w:color="auto"/>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07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417" w:type="dxa"/>
            <w:tcBorders>
              <w:top w:val="nil"/>
              <w:left w:val="single" w:sz="4" w:space="0" w:color="auto"/>
              <w:bottom w:val="nil"/>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16"/>
        </w:trPr>
        <w:tc>
          <w:tcPr>
            <w:tcW w:w="563" w:type="dxa"/>
            <w:tcBorders>
              <w:top w:val="single" w:sz="8"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c>
          <w:tcPr>
            <w:tcW w:w="5142" w:type="dxa"/>
            <w:tcBorders>
              <w:top w:val="single" w:sz="8" w:space="0" w:color="auto"/>
              <w:left w:val="nil"/>
              <w:bottom w:val="single" w:sz="4" w:space="0" w:color="auto"/>
              <w:right w:val="single" w:sz="4" w:space="0" w:color="auto"/>
            </w:tcBorders>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ООО "Пластика окон"</w:t>
            </w:r>
          </w:p>
        </w:tc>
        <w:tc>
          <w:tcPr>
            <w:tcW w:w="1242"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2000</w:t>
            </w:r>
          </w:p>
        </w:tc>
        <w:tc>
          <w:tcPr>
            <w:tcW w:w="1116"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2,5</w:t>
            </w:r>
          </w:p>
        </w:tc>
        <w:tc>
          <w:tcPr>
            <w:tcW w:w="1116"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w:t>
            </w:r>
          </w:p>
        </w:tc>
        <w:tc>
          <w:tcPr>
            <w:tcW w:w="1116"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c>
          <w:tcPr>
            <w:tcW w:w="1077"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2016</w:t>
            </w:r>
          </w:p>
        </w:tc>
        <w:tc>
          <w:tcPr>
            <w:tcW w:w="1417" w:type="dxa"/>
            <w:tcBorders>
              <w:top w:val="single" w:sz="8" w:space="0" w:color="auto"/>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16"/>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c>
          <w:tcPr>
            <w:tcW w:w="5142" w:type="dxa"/>
            <w:tcBorders>
              <w:top w:val="nil"/>
              <w:left w:val="nil"/>
              <w:bottom w:val="single" w:sz="4" w:space="0" w:color="auto"/>
              <w:right w:val="single" w:sz="4" w:space="0" w:color="auto"/>
            </w:tcBorders>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ООО "Исток-строй"общежитие 9-этаж</w:t>
            </w:r>
          </w:p>
        </w:tc>
        <w:tc>
          <w:tcPr>
            <w:tcW w:w="1242"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4545</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0,344</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0,344</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0,688</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2014</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r>
      <w:tr w:rsidR="007C081B" w:rsidRPr="0006055F" w:rsidTr="001F77A4">
        <w:trPr>
          <w:trHeight w:val="316"/>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c>
          <w:tcPr>
            <w:tcW w:w="5142" w:type="dxa"/>
            <w:tcBorders>
              <w:top w:val="nil"/>
              <w:left w:val="nil"/>
              <w:bottom w:val="single" w:sz="4" w:space="0" w:color="auto"/>
              <w:right w:val="single" w:sz="4" w:space="0" w:color="auto"/>
            </w:tcBorders>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ООО "ДиС ПЛЮС" Окр.пр.,10.стр.2</w:t>
            </w:r>
          </w:p>
        </w:tc>
        <w:tc>
          <w:tcPr>
            <w:tcW w:w="1242"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5000</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4,1</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111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876"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2015</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32"/>
        </w:trPr>
        <w:tc>
          <w:tcPr>
            <w:tcW w:w="563" w:type="dxa"/>
            <w:tcBorders>
              <w:top w:val="nil"/>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11545</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6,944</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0,944</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0,1</w:t>
            </w:r>
          </w:p>
        </w:tc>
        <w:tc>
          <w:tcPr>
            <w:tcW w:w="87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w:t>
            </w:r>
          </w:p>
        </w:tc>
        <w:tc>
          <w:tcPr>
            <w:tcW w:w="123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7,988</w:t>
            </w:r>
          </w:p>
        </w:tc>
        <w:tc>
          <w:tcPr>
            <w:tcW w:w="1077" w:type="dxa"/>
            <w:tcBorders>
              <w:top w:val="nil"/>
              <w:left w:val="nil"/>
              <w:bottom w:val="single" w:sz="8" w:space="0" w:color="auto"/>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32"/>
        </w:trPr>
        <w:tc>
          <w:tcPr>
            <w:tcW w:w="563" w:type="dxa"/>
            <w:tcBorders>
              <w:top w:val="single" w:sz="8" w:space="0" w:color="auto"/>
              <w:left w:val="single" w:sz="4" w:space="0" w:color="auto"/>
              <w:bottom w:val="single" w:sz="8"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5142" w:type="dxa"/>
            <w:tcBorders>
              <w:top w:val="single" w:sz="8" w:space="0" w:color="auto"/>
              <w:bottom w:val="single" w:sz="8"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Котельная 13</w:t>
            </w:r>
          </w:p>
        </w:tc>
        <w:tc>
          <w:tcPr>
            <w:tcW w:w="1242"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87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23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077" w:type="dxa"/>
            <w:tcBorders>
              <w:top w:val="nil"/>
              <w:left w:val="nil"/>
              <w:bottom w:val="nil"/>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nil"/>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648"/>
        </w:trPr>
        <w:tc>
          <w:tcPr>
            <w:tcW w:w="563" w:type="dxa"/>
            <w:tcBorders>
              <w:top w:val="single" w:sz="8"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c>
          <w:tcPr>
            <w:tcW w:w="5142"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Детское дошкольное учреждение д/с на 100 мест Горького 22</w:t>
            </w:r>
          </w:p>
        </w:tc>
        <w:tc>
          <w:tcPr>
            <w:tcW w:w="1242"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2544</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0,135</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0,118</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0,055</w:t>
            </w:r>
          </w:p>
        </w:tc>
        <w:tc>
          <w:tcPr>
            <w:tcW w:w="87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0,308</w:t>
            </w:r>
          </w:p>
        </w:tc>
        <w:tc>
          <w:tcPr>
            <w:tcW w:w="1077" w:type="dxa"/>
            <w:tcBorders>
              <w:top w:val="single" w:sz="8"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2013 год </w:t>
            </w:r>
          </w:p>
        </w:tc>
        <w:tc>
          <w:tcPr>
            <w:tcW w:w="1417" w:type="dxa"/>
            <w:tcBorders>
              <w:top w:val="single" w:sz="8" w:space="0" w:color="auto"/>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588"/>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5-6-8-10-14-17-ти эт.6 секцион.ж/д (корпус 6), 6-7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12192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2013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5,6,8,</w:t>
            </w:r>
          </w:p>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10,14,17</w:t>
            </w:r>
          </w:p>
        </w:tc>
      </w:tr>
      <w:tr w:rsidR="007C081B" w:rsidRPr="0006055F" w:rsidTr="001F77A4">
        <w:trPr>
          <w:trHeight w:val="588"/>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12-17-ти эт.6 секцион.ж/д (корпус 5-2), 6-7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20442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1,33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12-17</w:t>
            </w:r>
          </w:p>
        </w:tc>
      </w:tr>
      <w:tr w:rsidR="007C081B" w:rsidRPr="0006055F" w:rsidTr="001F77A4">
        <w:trPr>
          <w:trHeight w:val="588"/>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эт.4 секцион.ж/д (корпус 1), 6-7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15175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0,92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1,65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июль 2015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588"/>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эт.3 секцион.ж/д (корпус 5-1), 6-7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10138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июль 2016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407"/>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Железнодор. Ст. Фрязино-пассажирская</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407"/>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«Ледовый дворец спорта»</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3600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0,0862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0,51712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0,479</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0,103</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1,185518</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2016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979"/>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8</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Реконструкция здания спортивного корпуса "ФОЦ"ОЛИМП" ООО "М-Центр"</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2097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0,0795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0,0795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2013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r>
      <w:tr w:rsidR="007C081B" w:rsidRPr="0006055F" w:rsidTr="001F77A4">
        <w:trPr>
          <w:trHeight w:val="964"/>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13-16-ти этажный 6 секц. Ж/д поз.4 22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15294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0,95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2,15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июнь 2013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13-16</w:t>
            </w:r>
          </w:p>
        </w:tc>
      </w:tr>
      <w:tr w:rsidR="007C081B" w:rsidRPr="0006055F" w:rsidTr="001F77A4">
        <w:trPr>
          <w:trHeight w:val="69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13-16-ти этажный 6 секц.Ж/д поз.5 22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15294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0,95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2,15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13-16</w:t>
            </w:r>
          </w:p>
        </w:tc>
      </w:tr>
      <w:tr w:rsidR="007C081B" w:rsidRPr="0006055F" w:rsidTr="001F77A4">
        <w:trPr>
          <w:trHeight w:val="72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16-ти этажный 5 секционный ж/д поз.6 22 квартал</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15202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0,95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2,15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16</w:t>
            </w:r>
          </w:p>
        </w:tc>
      </w:tr>
      <w:tr w:rsidR="007C081B" w:rsidRPr="0006055F" w:rsidTr="001F77A4">
        <w:trPr>
          <w:trHeight w:val="60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жилой дом по ул. Вокзальная</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7237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0,4664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0,369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0,8354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2016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3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13</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жилой дом по ул. Вокзальная</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7237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0,4664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0,369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0,8354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2015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3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магазина по ул. Станционная, д. 7</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0,066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2015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69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магазина по ул. Горького ВИКО СЕРВИС</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800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0,36464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0,46464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2016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69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16</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СоюзКапиталНедвижимость по ул. Горького</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4000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2017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693"/>
        </w:trPr>
        <w:tc>
          <w:tcPr>
            <w:tcW w:w="563" w:type="dxa"/>
            <w:tcBorders>
              <w:top w:val="nil"/>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c>
          <w:tcPr>
            <w:tcW w:w="51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Гостиница по ул. Вокзальная в районе пож. Депо</w:t>
            </w: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1192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0,0341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0,1601</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0,2707</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2014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32"/>
        </w:trPr>
        <w:tc>
          <w:tcPr>
            <w:tcW w:w="563" w:type="dxa"/>
            <w:tcBorders>
              <w:top w:val="nil"/>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right"/>
              <w:rPr>
                <w:rFonts w:ascii="Times New Roman" w:hAnsi="Times New Roman"/>
                <w:b/>
                <w:bCs/>
                <w:sz w:val="24"/>
                <w:szCs w:val="24"/>
                <w:lang w:eastAsia="ru-RU"/>
              </w:rPr>
            </w:pPr>
            <w:r w:rsidRPr="00D25EBE">
              <w:rPr>
                <w:rFonts w:ascii="Times New Roman" w:hAnsi="Times New Roman"/>
                <w:b/>
                <w:bCs/>
                <w:sz w:val="24"/>
                <w:szCs w:val="24"/>
                <w:lang w:eastAsia="ru-RU"/>
              </w:rPr>
              <w:t>145644</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10,011</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7,9772</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0,7941</w:t>
            </w:r>
          </w:p>
        </w:tc>
        <w:tc>
          <w:tcPr>
            <w:tcW w:w="87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0,103</w:t>
            </w:r>
          </w:p>
        </w:tc>
        <w:tc>
          <w:tcPr>
            <w:tcW w:w="123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18,8852</w:t>
            </w:r>
          </w:p>
        </w:tc>
        <w:tc>
          <w:tcPr>
            <w:tcW w:w="1077" w:type="dxa"/>
            <w:tcBorders>
              <w:top w:val="nil"/>
              <w:left w:val="nil"/>
              <w:bottom w:val="single" w:sz="8" w:space="0" w:color="auto"/>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92"/>
        </w:trPr>
        <w:tc>
          <w:tcPr>
            <w:tcW w:w="12407" w:type="dxa"/>
            <w:gridSpan w:val="8"/>
            <w:tcBorders>
              <w:top w:val="nil"/>
              <w:left w:val="nil"/>
              <w:bottom w:val="nil"/>
              <w:right w:val="nil"/>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p>
          <w:p w:rsidR="007C081B" w:rsidRPr="00D25EBE" w:rsidRDefault="007C081B" w:rsidP="001F77A4">
            <w:pPr>
              <w:spacing w:line="240" w:lineRule="auto"/>
              <w:jc w:val="center"/>
              <w:rPr>
                <w:rFonts w:ascii="Times New Roman" w:hAnsi="Times New Roman"/>
                <w:b/>
                <w:bCs/>
                <w:sz w:val="24"/>
                <w:szCs w:val="24"/>
                <w:lang w:eastAsia="ru-RU"/>
              </w:rPr>
            </w:pPr>
          </w:p>
          <w:p w:rsidR="007C081B" w:rsidRPr="00D25EBE" w:rsidRDefault="007C081B" w:rsidP="001F77A4">
            <w:pPr>
              <w:spacing w:line="240" w:lineRule="auto"/>
              <w:jc w:val="center"/>
              <w:rPr>
                <w:rFonts w:ascii="Times New Roman" w:hAnsi="Times New Roman"/>
                <w:b/>
                <w:bCs/>
                <w:sz w:val="24"/>
                <w:szCs w:val="24"/>
                <w:lang w:eastAsia="ru-RU"/>
              </w:rPr>
            </w:pPr>
          </w:p>
          <w:p w:rsidR="007C081B" w:rsidRPr="00D25EBE" w:rsidRDefault="007C081B" w:rsidP="001F77A4">
            <w:pPr>
              <w:spacing w:line="240" w:lineRule="auto"/>
              <w:jc w:val="center"/>
              <w:rPr>
                <w:rFonts w:ascii="Times New Roman" w:hAnsi="Times New Roman"/>
                <w:b/>
                <w:bCs/>
                <w:sz w:val="24"/>
                <w:szCs w:val="24"/>
                <w:lang w:eastAsia="ru-RU"/>
              </w:rPr>
            </w:pPr>
          </w:p>
          <w:p w:rsidR="007C081B" w:rsidRPr="00D25EBE" w:rsidRDefault="007C081B" w:rsidP="001F77A4">
            <w:pPr>
              <w:spacing w:line="240" w:lineRule="auto"/>
              <w:jc w:val="center"/>
              <w:rPr>
                <w:rFonts w:ascii="Times New Roman" w:hAnsi="Times New Roman"/>
                <w:b/>
                <w:bCs/>
                <w:sz w:val="24"/>
                <w:szCs w:val="24"/>
                <w:lang w:eastAsia="ru-RU"/>
              </w:rPr>
            </w:pPr>
          </w:p>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Котельная 14</w:t>
            </w:r>
          </w:p>
        </w:tc>
        <w:tc>
          <w:tcPr>
            <w:tcW w:w="1077" w:type="dxa"/>
            <w:tcBorders>
              <w:top w:val="nil"/>
              <w:left w:val="nil"/>
              <w:bottom w:val="nil"/>
              <w:right w:val="nil"/>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p>
        </w:tc>
        <w:tc>
          <w:tcPr>
            <w:tcW w:w="141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r>
      <w:tr w:rsidR="007C081B" w:rsidRPr="0006055F" w:rsidTr="001F77A4">
        <w:trPr>
          <w:trHeight w:val="286"/>
        </w:trPr>
        <w:tc>
          <w:tcPr>
            <w:tcW w:w="563" w:type="dxa"/>
            <w:vMerge w:val="restart"/>
            <w:tcBorders>
              <w:top w:val="single" w:sz="8"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п/п</w:t>
            </w:r>
          </w:p>
        </w:tc>
        <w:tc>
          <w:tcPr>
            <w:tcW w:w="5142" w:type="dxa"/>
            <w:vMerge w:val="restart"/>
            <w:tcBorders>
              <w:top w:val="single" w:sz="8"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Объект</w:t>
            </w:r>
          </w:p>
        </w:tc>
        <w:tc>
          <w:tcPr>
            <w:tcW w:w="1242"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xml:space="preserve">Отаплив. </w:t>
            </w:r>
          </w:p>
        </w:tc>
        <w:tc>
          <w:tcPr>
            <w:tcW w:w="5460" w:type="dxa"/>
            <w:gridSpan w:val="5"/>
            <w:vMerge w:val="restart"/>
            <w:tcBorders>
              <w:top w:val="single" w:sz="8"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Присоединяемая нагрузка, Гкал/час</w:t>
            </w:r>
          </w:p>
        </w:tc>
        <w:tc>
          <w:tcPr>
            <w:tcW w:w="1077" w:type="dxa"/>
            <w:vMerge w:val="restart"/>
            <w:tcBorders>
              <w:top w:val="single" w:sz="8" w:space="0" w:color="auto"/>
              <w:left w:val="single" w:sz="4" w:space="0" w:color="auto"/>
              <w:bottom w:val="single" w:sz="4" w:space="0" w:color="auto"/>
              <w:right w:val="single" w:sz="4" w:space="0" w:color="auto"/>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Год ввода</w:t>
            </w:r>
          </w:p>
        </w:tc>
        <w:tc>
          <w:tcPr>
            <w:tcW w:w="1417" w:type="dxa"/>
            <w:vMerge w:val="restart"/>
            <w:tcBorders>
              <w:top w:val="single" w:sz="8" w:space="0" w:color="auto"/>
              <w:left w:val="nil"/>
              <w:bottom w:val="single" w:sz="4" w:space="0" w:color="000000"/>
              <w:right w:val="single" w:sz="8" w:space="0" w:color="auto"/>
            </w:tcBorders>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Этажность</w:t>
            </w:r>
          </w:p>
        </w:tc>
      </w:tr>
      <w:tr w:rsidR="007C081B" w:rsidRPr="0006055F" w:rsidTr="001F77A4">
        <w:trPr>
          <w:trHeight w:val="332"/>
        </w:trPr>
        <w:tc>
          <w:tcPr>
            <w:tcW w:w="563" w:type="dxa"/>
            <w:vMerge/>
            <w:tcBorders>
              <w:top w:val="single" w:sz="8" w:space="0" w:color="auto"/>
              <w:left w:val="single" w:sz="8"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5142" w:type="dxa"/>
            <w:vMerge/>
            <w:tcBorders>
              <w:top w:val="single" w:sz="8"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1242"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площадь</w:t>
            </w:r>
          </w:p>
        </w:tc>
        <w:tc>
          <w:tcPr>
            <w:tcW w:w="5460" w:type="dxa"/>
            <w:gridSpan w:val="5"/>
            <w:vMerge/>
            <w:tcBorders>
              <w:top w:val="nil"/>
              <w:left w:val="nil"/>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1077" w:type="dxa"/>
            <w:vMerge/>
            <w:tcBorders>
              <w:top w:val="single" w:sz="8" w:space="0" w:color="auto"/>
              <w:left w:val="single" w:sz="4" w:space="0" w:color="auto"/>
              <w:bottom w:val="single" w:sz="4"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c>
          <w:tcPr>
            <w:tcW w:w="1417" w:type="dxa"/>
            <w:vMerge/>
            <w:tcBorders>
              <w:top w:val="single" w:sz="8" w:space="0" w:color="auto"/>
              <w:left w:val="nil"/>
              <w:bottom w:val="single" w:sz="4" w:space="0" w:color="000000"/>
              <w:right w:val="single" w:sz="8"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p>
        </w:tc>
      </w:tr>
      <w:tr w:rsidR="007C081B" w:rsidRPr="0006055F" w:rsidTr="001F77A4">
        <w:trPr>
          <w:trHeight w:val="332"/>
        </w:trPr>
        <w:tc>
          <w:tcPr>
            <w:tcW w:w="563" w:type="dxa"/>
            <w:tcBorders>
              <w:top w:val="nil"/>
              <w:left w:val="single" w:sz="8" w:space="0" w:color="auto"/>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5142" w:type="dxa"/>
            <w:tcBorders>
              <w:top w:val="nil"/>
              <w:left w:val="nil"/>
              <w:bottom w:val="single" w:sz="8" w:space="0" w:color="auto"/>
              <w:right w:val="single" w:sz="4" w:space="0" w:color="auto"/>
            </w:tcBorders>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242"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м2</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Qо</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Qгвс </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Qв</w:t>
            </w:r>
          </w:p>
        </w:tc>
        <w:tc>
          <w:tcPr>
            <w:tcW w:w="87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Qтн</w:t>
            </w:r>
          </w:p>
        </w:tc>
        <w:tc>
          <w:tcPr>
            <w:tcW w:w="123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Σ Q </w:t>
            </w:r>
          </w:p>
        </w:tc>
        <w:tc>
          <w:tcPr>
            <w:tcW w:w="1077" w:type="dxa"/>
            <w:tcBorders>
              <w:top w:val="nil"/>
              <w:left w:val="nil"/>
              <w:bottom w:val="single" w:sz="8" w:space="0" w:color="auto"/>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452"/>
        </w:trPr>
        <w:tc>
          <w:tcPr>
            <w:tcW w:w="563" w:type="dxa"/>
            <w:tcBorders>
              <w:top w:val="nil"/>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c>
          <w:tcPr>
            <w:tcW w:w="5142" w:type="dxa"/>
            <w:tcBorders>
              <w:top w:val="nil"/>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6-7 эт.Кв.10(поз.17) квартал 9 </w:t>
            </w:r>
          </w:p>
        </w:tc>
        <w:tc>
          <w:tcPr>
            <w:tcW w:w="1242"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6000</w:t>
            </w:r>
          </w:p>
        </w:tc>
        <w:tc>
          <w:tcPr>
            <w:tcW w:w="1116" w:type="dxa"/>
            <w:tcBorders>
              <w:top w:val="nil"/>
              <w:left w:val="single" w:sz="8" w:space="0" w:color="auto"/>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0,342108</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0,33117</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0,673278</w:t>
            </w:r>
          </w:p>
        </w:tc>
        <w:tc>
          <w:tcPr>
            <w:tcW w:w="1077" w:type="dxa"/>
            <w:tcBorders>
              <w:top w:val="single" w:sz="4" w:space="0" w:color="auto"/>
              <w:left w:val="single" w:sz="4" w:space="0" w:color="auto"/>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2016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6-7</w:t>
            </w:r>
          </w:p>
        </w:tc>
      </w:tr>
      <w:tr w:rsidR="007C081B" w:rsidRPr="0006055F" w:rsidTr="001F77A4">
        <w:trPr>
          <w:trHeight w:val="437"/>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6  эт. ж/д  Кв.10(поз.19) квартал 9 </w:t>
            </w:r>
          </w:p>
        </w:tc>
        <w:tc>
          <w:tcPr>
            <w:tcW w:w="1242"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5000</w:t>
            </w:r>
          </w:p>
        </w:tc>
        <w:tc>
          <w:tcPr>
            <w:tcW w:w="1116"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0,287172</w:t>
            </w:r>
          </w:p>
        </w:tc>
        <w:tc>
          <w:tcPr>
            <w:tcW w:w="1116"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0,300413</w:t>
            </w:r>
          </w:p>
        </w:tc>
        <w:tc>
          <w:tcPr>
            <w:tcW w:w="1116"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0,010997</w:t>
            </w:r>
          </w:p>
        </w:tc>
        <w:tc>
          <w:tcPr>
            <w:tcW w:w="876"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single" w:sz="4"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0,5985824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w:t>
            </w:r>
          </w:p>
        </w:tc>
      </w:tr>
      <w:tr w:rsidR="007C081B" w:rsidRPr="0006055F" w:rsidTr="001F77A4">
        <w:trPr>
          <w:trHeight w:val="618"/>
        </w:trPr>
        <w:tc>
          <w:tcPr>
            <w:tcW w:w="563" w:type="dxa"/>
            <w:tcBorders>
              <w:top w:val="single" w:sz="4" w:space="0" w:color="auto"/>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c>
          <w:tcPr>
            <w:tcW w:w="5142" w:type="dxa"/>
            <w:tcBorders>
              <w:top w:val="single" w:sz="4" w:space="0" w:color="auto"/>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5-ти этажный ж/д ул. Пионерская поз.21 квартал 9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0,1144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0,1299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0,2443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5-ти этажный ж/д ул. Октябрьская поз.22 квартал 9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0,1625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5-ти этажный ж/д ул. Центральная поз.24 квартал 9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0,1625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48"/>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5-ти этажный ж/д ул. Пионерская поз.25 квартал 9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0,1144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0,1299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0,2443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5-ти этажный ж/д ул. Центральная поз.26 квартал 9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0,1625</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467"/>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8</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Реконструкция КБО на в/ч 42795</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0,056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r>
      <w:tr w:rsidR="007C081B" w:rsidRPr="0006055F" w:rsidTr="001F77A4">
        <w:trPr>
          <w:trHeight w:val="57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c>
          <w:tcPr>
            <w:tcW w:w="5142" w:type="dxa"/>
            <w:tcBorders>
              <w:top w:val="nil"/>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для сервисного обслуживания автомобилей</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0,07052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0,0215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0,09202</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2013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57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бывшей школы №1 - 9-ти этаж. ж/д</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0,3371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0,3793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0,7164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2016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r>
      <w:tr w:rsidR="007C081B" w:rsidRPr="0006055F" w:rsidTr="001F77A4">
        <w:trPr>
          <w:trHeight w:val="949"/>
        </w:trPr>
        <w:tc>
          <w:tcPr>
            <w:tcW w:w="563" w:type="dxa"/>
            <w:tcBorders>
              <w:top w:val="nil"/>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Храм Державной иконы Божьей Матери Державная по ул. Нахимова в р-не МОУ СОШ №5</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2303</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0,089734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0,089734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2014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r>
      <w:tr w:rsidR="007C081B" w:rsidRPr="0006055F" w:rsidTr="001F77A4">
        <w:trPr>
          <w:trHeight w:val="949"/>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11а</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при храме</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1404</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0,2474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0,2474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2015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xml:space="preserve">Детский сад на 140 мест  в районе МОУ СОШ №5 </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4857</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0,1921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0,125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0,133</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0,0065</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0,456563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2015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814"/>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12а</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Физкультурно-оздоровительный комплекс с бассейном в р-не МОУ СОШ №5</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0,041</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1,04103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2014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13</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Реконструкция (надстройка 2 этажа) здания "АТАКА"</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950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2014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общественно-делового назначения (стр.4)</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974</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0,07006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0,0805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0,033</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0,18356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2013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Многофункциональный общественный центр с ЗАГС"</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15217</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0,8785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1,12749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1,329</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3,33499</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16</w:t>
            </w:r>
          </w:p>
        </w:tc>
        <w:tc>
          <w:tcPr>
            <w:tcW w:w="5142" w:type="dxa"/>
            <w:tcBorders>
              <w:top w:val="single" w:sz="4" w:space="0" w:color="auto"/>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5-ти этажный ж/д ул. Садовая, д.1</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4805</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0,208886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0,048494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0,25738</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2014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708"/>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5-ти этажный ж/д ул. Комсомольская, д.18</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7058</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0,454386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0,058287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0,512673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2015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18"/>
        </w:trPr>
        <w:tc>
          <w:tcPr>
            <w:tcW w:w="563" w:type="dxa"/>
            <w:tcBorders>
              <w:top w:val="single" w:sz="4" w:space="0" w:color="auto"/>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18</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14-ти этажный ж/д ул. Клубная поз.7 квартал 12</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0,1428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0,1608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0,3036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19</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9-12-ти этажный ж/д ул. Клубная поз.8 квартал 12</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0,3371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0,3793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0,7164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9-12</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14-ти этажный ж/д ул. Клубная поз.10 квартал 12</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0,1428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0,1428</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21</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9-12-ти этажный 3-х секц.ж/д ул. Клубная поз.5-2 квартал 12</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0,3371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0,3793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0,7164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9-12</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22</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12-ти этажный 3-х секц.ж/д ул. Клубная поз.1-2 квартал 13</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13500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0,3371</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0,3793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0,7164</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12</w:t>
            </w:r>
          </w:p>
        </w:tc>
      </w:tr>
      <w:tr w:rsidR="007C081B" w:rsidRPr="0006055F" w:rsidTr="001F77A4">
        <w:trPr>
          <w:trHeight w:val="603"/>
        </w:trPr>
        <w:tc>
          <w:tcPr>
            <w:tcW w:w="563" w:type="dxa"/>
            <w:tcBorders>
              <w:top w:val="nil"/>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23</w:t>
            </w:r>
          </w:p>
        </w:tc>
        <w:tc>
          <w:tcPr>
            <w:tcW w:w="5142" w:type="dxa"/>
            <w:tcBorders>
              <w:top w:val="nil"/>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14-ти этажный ж/д ул. Клубная поз.3 квартал 13</w:t>
            </w:r>
          </w:p>
        </w:tc>
        <w:tc>
          <w:tcPr>
            <w:tcW w:w="1242" w:type="dxa"/>
            <w:tcBorders>
              <w:top w:val="nil"/>
              <w:left w:val="single" w:sz="4"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9000</w:t>
            </w:r>
          </w:p>
        </w:tc>
        <w:tc>
          <w:tcPr>
            <w:tcW w:w="1116" w:type="dxa"/>
            <w:tcBorders>
              <w:top w:val="nil"/>
              <w:left w:val="single" w:sz="4" w:space="0" w:color="auto"/>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0,1428</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0,1608</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0,3036</w:t>
            </w:r>
          </w:p>
        </w:tc>
        <w:tc>
          <w:tcPr>
            <w:tcW w:w="1077" w:type="dxa"/>
            <w:tcBorders>
              <w:top w:val="nil"/>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w:t>
            </w:r>
          </w:p>
        </w:tc>
      </w:tr>
      <w:tr w:rsidR="007C081B" w:rsidRPr="0006055F" w:rsidTr="001F77A4">
        <w:trPr>
          <w:trHeight w:val="603"/>
        </w:trPr>
        <w:tc>
          <w:tcPr>
            <w:tcW w:w="563"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24</w:t>
            </w:r>
          </w:p>
        </w:tc>
        <w:tc>
          <w:tcPr>
            <w:tcW w:w="5142" w:type="dxa"/>
            <w:tcBorders>
              <w:top w:val="single" w:sz="4" w:space="0" w:color="auto"/>
              <w:left w:val="nil"/>
              <w:bottom w:val="nil"/>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Многофункциональный торговый комплекс по ул. Центральная</w:t>
            </w:r>
          </w:p>
        </w:tc>
        <w:tc>
          <w:tcPr>
            <w:tcW w:w="1242" w:type="dxa"/>
            <w:tcBorders>
              <w:top w:val="single" w:sz="4" w:space="0" w:color="auto"/>
              <w:left w:val="single" w:sz="4"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1000</w:t>
            </w:r>
          </w:p>
        </w:tc>
        <w:tc>
          <w:tcPr>
            <w:tcW w:w="1116" w:type="dxa"/>
            <w:tcBorders>
              <w:top w:val="single" w:sz="4" w:space="0" w:color="auto"/>
              <w:left w:val="single" w:sz="4" w:space="0" w:color="auto"/>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0,14</w:t>
            </w:r>
          </w:p>
        </w:tc>
        <w:tc>
          <w:tcPr>
            <w:tcW w:w="1116" w:type="dxa"/>
            <w:tcBorders>
              <w:top w:val="single" w:sz="4" w:space="0" w:color="auto"/>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0,26</w:t>
            </w:r>
          </w:p>
        </w:tc>
        <w:tc>
          <w:tcPr>
            <w:tcW w:w="1116" w:type="dxa"/>
            <w:tcBorders>
              <w:top w:val="single" w:sz="4" w:space="0" w:color="auto"/>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0,56</w:t>
            </w:r>
          </w:p>
        </w:tc>
        <w:tc>
          <w:tcPr>
            <w:tcW w:w="876" w:type="dxa"/>
            <w:tcBorders>
              <w:top w:val="single" w:sz="4" w:space="0" w:color="auto"/>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single" w:sz="4" w:space="0" w:color="auto"/>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0,96</w:t>
            </w:r>
          </w:p>
        </w:tc>
        <w:tc>
          <w:tcPr>
            <w:tcW w:w="1077" w:type="dxa"/>
            <w:tcBorders>
              <w:top w:val="single" w:sz="4" w:space="0" w:color="auto"/>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8"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32"/>
        </w:trPr>
        <w:tc>
          <w:tcPr>
            <w:tcW w:w="563"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single" w:sz="8" w:space="0" w:color="auto"/>
              <w:left w:val="nil"/>
              <w:bottom w:val="single" w:sz="8" w:space="0" w:color="auto"/>
              <w:right w:val="nil"/>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xml:space="preserve">ИТОГО </w:t>
            </w:r>
          </w:p>
        </w:tc>
        <w:tc>
          <w:tcPr>
            <w:tcW w:w="1242"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154568</w:t>
            </w:r>
          </w:p>
        </w:tc>
        <w:tc>
          <w:tcPr>
            <w:tcW w:w="1116"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5,79597</w:t>
            </w:r>
          </w:p>
        </w:tc>
        <w:tc>
          <w:tcPr>
            <w:tcW w:w="1116"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4,84545</w:t>
            </w:r>
          </w:p>
        </w:tc>
        <w:tc>
          <w:tcPr>
            <w:tcW w:w="1116"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2,666</w:t>
            </w:r>
          </w:p>
        </w:tc>
        <w:tc>
          <w:tcPr>
            <w:tcW w:w="876"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0,047</w:t>
            </w:r>
          </w:p>
        </w:tc>
        <w:tc>
          <w:tcPr>
            <w:tcW w:w="1236" w:type="dxa"/>
            <w:tcBorders>
              <w:top w:val="single" w:sz="8" w:space="0" w:color="auto"/>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13,35491</w:t>
            </w:r>
          </w:p>
        </w:tc>
        <w:tc>
          <w:tcPr>
            <w:tcW w:w="1077" w:type="dxa"/>
            <w:tcBorders>
              <w:top w:val="single" w:sz="8" w:space="0" w:color="auto"/>
              <w:left w:val="nil"/>
              <w:bottom w:val="single" w:sz="8" w:space="0" w:color="auto"/>
              <w:right w:val="single" w:sz="4"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92"/>
        </w:trPr>
        <w:tc>
          <w:tcPr>
            <w:tcW w:w="563" w:type="dxa"/>
            <w:tcBorders>
              <w:top w:val="nil"/>
              <w:left w:val="single" w:sz="8" w:space="0" w:color="auto"/>
              <w:bottom w:val="nil"/>
              <w:right w:val="nil"/>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nil"/>
              <w:left w:val="nil"/>
              <w:bottom w:val="nil"/>
              <w:right w:val="nil"/>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Котельная 15</w:t>
            </w:r>
          </w:p>
        </w:tc>
        <w:tc>
          <w:tcPr>
            <w:tcW w:w="1242" w:type="dxa"/>
            <w:tcBorders>
              <w:top w:val="nil"/>
              <w:left w:val="nil"/>
              <w:bottom w:val="nil"/>
              <w:right w:val="nil"/>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p>
        </w:tc>
        <w:tc>
          <w:tcPr>
            <w:tcW w:w="1116" w:type="dxa"/>
            <w:tcBorders>
              <w:top w:val="nil"/>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nil"/>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nil"/>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876" w:type="dxa"/>
            <w:tcBorders>
              <w:top w:val="nil"/>
              <w:left w:val="nil"/>
              <w:bottom w:val="nil"/>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236" w:type="dxa"/>
            <w:tcBorders>
              <w:top w:val="nil"/>
              <w:left w:val="nil"/>
              <w:bottom w:val="nil"/>
              <w:right w:val="nil"/>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p>
        </w:tc>
        <w:tc>
          <w:tcPr>
            <w:tcW w:w="107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417" w:type="dxa"/>
            <w:tcBorders>
              <w:top w:val="nil"/>
              <w:left w:val="nil"/>
              <w:bottom w:val="nil"/>
              <w:right w:val="single" w:sz="8"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618"/>
        </w:trPr>
        <w:tc>
          <w:tcPr>
            <w:tcW w:w="563" w:type="dxa"/>
            <w:tcBorders>
              <w:top w:val="single" w:sz="8" w:space="0" w:color="auto"/>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c>
          <w:tcPr>
            <w:tcW w:w="5142" w:type="dxa"/>
            <w:tcBorders>
              <w:top w:val="single" w:sz="8" w:space="0" w:color="auto"/>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Многофункциональный  корпус к д. 1, Барские пруды</w:t>
            </w:r>
          </w:p>
        </w:tc>
        <w:tc>
          <w:tcPr>
            <w:tcW w:w="1242" w:type="dxa"/>
            <w:tcBorders>
              <w:top w:val="single" w:sz="8" w:space="0" w:color="auto"/>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1080</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0,04954</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0,11748</w:t>
            </w:r>
          </w:p>
        </w:tc>
        <w:tc>
          <w:tcPr>
            <w:tcW w:w="111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0,06149</w:t>
            </w:r>
          </w:p>
        </w:tc>
        <w:tc>
          <w:tcPr>
            <w:tcW w:w="876" w:type="dxa"/>
            <w:tcBorders>
              <w:top w:val="single" w:sz="8" w:space="0" w:color="auto"/>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single" w:sz="8" w:space="0" w:color="auto"/>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0,228502</w:t>
            </w:r>
          </w:p>
        </w:tc>
        <w:tc>
          <w:tcPr>
            <w:tcW w:w="1077" w:type="dxa"/>
            <w:tcBorders>
              <w:top w:val="single" w:sz="8" w:space="0" w:color="auto"/>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2018</w:t>
            </w:r>
          </w:p>
        </w:tc>
        <w:tc>
          <w:tcPr>
            <w:tcW w:w="1417" w:type="dxa"/>
            <w:tcBorders>
              <w:top w:val="single" w:sz="8" w:space="0" w:color="auto"/>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r>
      <w:tr w:rsidR="007C081B" w:rsidRPr="0006055F" w:rsidTr="001F77A4">
        <w:trPr>
          <w:trHeight w:val="422"/>
        </w:trPr>
        <w:tc>
          <w:tcPr>
            <w:tcW w:w="563" w:type="dxa"/>
            <w:tcBorders>
              <w:top w:val="nil"/>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c>
          <w:tcPr>
            <w:tcW w:w="5142" w:type="dxa"/>
            <w:tcBorders>
              <w:top w:val="single" w:sz="4" w:space="0" w:color="auto"/>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Магазин с придорожным сервисом</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0,052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0,052</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2018</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w:t>
            </w:r>
          </w:p>
        </w:tc>
      </w:tr>
      <w:tr w:rsidR="007C081B" w:rsidRPr="0006055F" w:rsidTr="001F77A4">
        <w:trPr>
          <w:trHeight w:val="422"/>
        </w:trPr>
        <w:tc>
          <w:tcPr>
            <w:tcW w:w="563" w:type="dxa"/>
            <w:tcBorders>
              <w:top w:val="nil"/>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c>
          <w:tcPr>
            <w:tcW w:w="5142"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УРГА</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2046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0,092</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0,256</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693"/>
        </w:trPr>
        <w:tc>
          <w:tcPr>
            <w:tcW w:w="563" w:type="dxa"/>
            <w:tcBorders>
              <w:top w:val="nil"/>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c>
          <w:tcPr>
            <w:tcW w:w="5142"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Административно-деловой центр по пр.Мира</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5483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0,352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0,18</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0,256</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0,788</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r>
      <w:tr w:rsidR="007C081B" w:rsidRPr="0006055F" w:rsidTr="001F77A4">
        <w:trPr>
          <w:trHeight w:val="693"/>
        </w:trPr>
        <w:tc>
          <w:tcPr>
            <w:tcW w:w="563" w:type="dxa"/>
            <w:tcBorders>
              <w:top w:val="nil"/>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w:t>
            </w:r>
          </w:p>
        </w:tc>
        <w:tc>
          <w:tcPr>
            <w:tcW w:w="5142"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Административно-деловой центр по пр.Мира 2-ая очередь</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2742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0,176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0,128</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0,394</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2018</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738"/>
        </w:trPr>
        <w:tc>
          <w:tcPr>
            <w:tcW w:w="563" w:type="dxa"/>
            <w:tcBorders>
              <w:top w:val="nil"/>
              <w:left w:val="single" w:sz="8"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5</w:t>
            </w:r>
          </w:p>
        </w:tc>
        <w:tc>
          <w:tcPr>
            <w:tcW w:w="5142"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Хирургический корпус МУЗ ЦГБ</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1430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0,571</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0,571</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w:t>
            </w:r>
          </w:p>
        </w:tc>
      </w:tr>
      <w:tr w:rsidR="007C081B" w:rsidRPr="0006055F" w:rsidTr="001F77A4">
        <w:trPr>
          <w:trHeight w:val="422"/>
        </w:trPr>
        <w:tc>
          <w:tcPr>
            <w:tcW w:w="563" w:type="dxa"/>
            <w:tcBorders>
              <w:top w:val="nil"/>
              <w:left w:val="single" w:sz="8"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w:t>
            </w:r>
          </w:p>
        </w:tc>
        <w:tc>
          <w:tcPr>
            <w:tcW w:w="5142" w:type="dxa"/>
            <w:tcBorders>
              <w:top w:val="nil"/>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Офисного здания ООО "Инвестстрой"</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0,15964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0,00135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0,02244</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0,183426</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2014</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648"/>
        </w:trPr>
        <w:tc>
          <w:tcPr>
            <w:tcW w:w="563" w:type="dxa"/>
            <w:tcBorders>
              <w:top w:val="single" w:sz="4" w:space="0" w:color="auto"/>
              <w:left w:val="single" w:sz="8"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7</w:t>
            </w:r>
          </w:p>
        </w:tc>
        <w:tc>
          <w:tcPr>
            <w:tcW w:w="5142"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Детское дошколное учреждение на 180 мест</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4857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0,06429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0,19135</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0,420633</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678"/>
        </w:trPr>
        <w:tc>
          <w:tcPr>
            <w:tcW w:w="563" w:type="dxa"/>
            <w:tcBorders>
              <w:top w:val="single" w:sz="4" w:space="0" w:color="auto"/>
              <w:left w:val="single" w:sz="8"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8</w:t>
            </w:r>
          </w:p>
        </w:tc>
        <w:tc>
          <w:tcPr>
            <w:tcW w:w="5142" w:type="dxa"/>
            <w:tcBorders>
              <w:top w:val="single" w:sz="4" w:space="0" w:color="auto"/>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Здание с магазином кафе (ИП Блашкин)</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300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0,0374</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0,09458</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0,13198</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32"/>
        </w:trPr>
        <w:tc>
          <w:tcPr>
            <w:tcW w:w="563" w:type="dxa"/>
            <w:tcBorders>
              <w:top w:val="single" w:sz="4" w:space="0" w:color="auto"/>
              <w:left w:val="single" w:sz="8" w:space="0" w:color="auto"/>
              <w:bottom w:val="single" w:sz="8"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9</w:t>
            </w:r>
          </w:p>
        </w:tc>
        <w:tc>
          <w:tcPr>
            <w:tcW w:w="5142" w:type="dxa"/>
            <w:tcBorders>
              <w:top w:val="single" w:sz="4" w:space="0" w:color="auto"/>
              <w:left w:val="single" w:sz="8" w:space="0" w:color="auto"/>
              <w:bottom w:val="single" w:sz="4"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Культурно-досуговый центр (муз. Шк.)</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3179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0,21</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0,41</w:t>
            </w:r>
          </w:p>
        </w:tc>
        <w:tc>
          <w:tcPr>
            <w:tcW w:w="1077" w:type="dxa"/>
            <w:tcBorders>
              <w:top w:val="nil"/>
              <w:left w:val="single" w:sz="8" w:space="0" w:color="auto"/>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2013</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16"/>
        </w:trPr>
        <w:tc>
          <w:tcPr>
            <w:tcW w:w="563" w:type="dxa"/>
            <w:tcBorders>
              <w:top w:val="single" w:sz="4" w:space="0" w:color="auto"/>
              <w:left w:val="single" w:sz="8"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w:t>
            </w:r>
          </w:p>
        </w:tc>
        <w:tc>
          <w:tcPr>
            <w:tcW w:w="5142" w:type="dxa"/>
            <w:tcBorders>
              <w:top w:val="nil"/>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Культурно-досуговый центр (перспектива)</w:t>
            </w:r>
          </w:p>
        </w:tc>
        <w:tc>
          <w:tcPr>
            <w:tcW w:w="1242" w:type="dxa"/>
            <w:tcBorders>
              <w:top w:val="nil"/>
              <w:left w:val="nil"/>
              <w:bottom w:val="nil"/>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0,065</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0,035</w:t>
            </w:r>
          </w:p>
        </w:tc>
        <w:tc>
          <w:tcPr>
            <w:tcW w:w="111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0,105</w:t>
            </w:r>
          </w:p>
        </w:tc>
        <w:tc>
          <w:tcPr>
            <w:tcW w:w="876" w:type="dxa"/>
            <w:tcBorders>
              <w:top w:val="nil"/>
              <w:left w:val="nil"/>
              <w:bottom w:val="nil"/>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0,205</w:t>
            </w:r>
          </w:p>
        </w:tc>
        <w:tc>
          <w:tcPr>
            <w:tcW w:w="1077" w:type="dxa"/>
            <w:tcBorders>
              <w:top w:val="nil"/>
              <w:left w:val="single" w:sz="8" w:space="0" w:color="auto"/>
              <w:bottom w:val="nil"/>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2014</w:t>
            </w:r>
          </w:p>
        </w:tc>
        <w:tc>
          <w:tcPr>
            <w:tcW w:w="1417" w:type="dxa"/>
            <w:tcBorders>
              <w:top w:val="nil"/>
              <w:left w:val="nil"/>
              <w:bottom w:val="nil"/>
              <w:right w:val="single" w:sz="8" w:space="0" w:color="auto"/>
            </w:tcBorders>
            <w:noWrap/>
            <w:vAlign w:val="bottom"/>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w:t>
            </w:r>
          </w:p>
        </w:tc>
      </w:tr>
      <w:tr w:rsidR="007C081B" w:rsidRPr="0006055F" w:rsidTr="001F77A4">
        <w:trPr>
          <w:trHeight w:val="316"/>
        </w:trPr>
        <w:tc>
          <w:tcPr>
            <w:tcW w:w="563" w:type="dxa"/>
            <w:tcBorders>
              <w:top w:val="single" w:sz="4" w:space="0" w:color="auto"/>
              <w:left w:val="single" w:sz="8" w:space="0" w:color="auto"/>
              <w:bottom w:val="single" w:sz="4" w:space="0" w:color="auto"/>
              <w:right w:val="nil"/>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single" w:sz="4" w:space="0" w:color="auto"/>
              <w:left w:val="nil"/>
              <w:bottom w:val="single" w:sz="4" w:space="0" w:color="auto"/>
              <w:right w:val="nil"/>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микрорайон №5</w:t>
            </w:r>
          </w:p>
        </w:tc>
        <w:tc>
          <w:tcPr>
            <w:tcW w:w="1242" w:type="dxa"/>
            <w:tcBorders>
              <w:top w:val="single" w:sz="4" w:space="0" w:color="auto"/>
              <w:left w:val="nil"/>
              <w:bottom w:val="single" w:sz="4" w:space="0" w:color="auto"/>
              <w:right w:val="nil"/>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876" w:type="dxa"/>
            <w:tcBorders>
              <w:top w:val="single" w:sz="4" w:space="0" w:color="auto"/>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236" w:type="dxa"/>
            <w:tcBorders>
              <w:top w:val="single" w:sz="4" w:space="0" w:color="auto"/>
              <w:left w:val="nil"/>
              <w:bottom w:val="single" w:sz="4" w:space="0" w:color="auto"/>
              <w:right w:val="nil"/>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 </w:t>
            </w:r>
          </w:p>
        </w:tc>
        <w:tc>
          <w:tcPr>
            <w:tcW w:w="1077" w:type="dxa"/>
            <w:tcBorders>
              <w:top w:val="single" w:sz="4" w:space="0" w:color="auto"/>
              <w:left w:val="nil"/>
              <w:bottom w:val="single" w:sz="4" w:space="0" w:color="auto"/>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single" w:sz="4" w:space="0" w:color="auto"/>
              <w:left w:val="nil"/>
              <w:bottom w:val="single" w:sz="4"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618"/>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40</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1,163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18"/>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41</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1,163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2017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18"/>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42</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1,163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18"/>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43</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1,163</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17</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44</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6-8-10-ти этажный 9-ти секционный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16000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0,77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1,56</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6-8-10</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45</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6-8-10-ти этажный 6-ти секционный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0,526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1,039</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6-8-10</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46</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6-8-10-ти этажный 6-ти секционный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0,526</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0,513</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1,039</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6-8-10</w:t>
            </w:r>
          </w:p>
        </w:tc>
      </w:tr>
      <w:tr w:rsidR="007C081B" w:rsidRPr="0006055F" w:rsidTr="001F77A4">
        <w:trPr>
          <w:trHeight w:val="603"/>
        </w:trPr>
        <w:tc>
          <w:tcPr>
            <w:tcW w:w="563" w:type="dxa"/>
            <w:tcBorders>
              <w:top w:val="nil"/>
              <w:left w:val="single" w:sz="8" w:space="0" w:color="auto"/>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47</w:t>
            </w:r>
          </w:p>
        </w:tc>
        <w:tc>
          <w:tcPr>
            <w:tcW w:w="5142" w:type="dxa"/>
            <w:tcBorders>
              <w:top w:val="nil"/>
              <w:left w:val="nil"/>
              <w:bottom w:val="single" w:sz="4" w:space="0" w:color="auto"/>
              <w:right w:val="nil"/>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6-8-10-ти этажный 4-ти секционный ж/д ул. Полевая</w:t>
            </w:r>
          </w:p>
        </w:tc>
        <w:tc>
          <w:tcPr>
            <w:tcW w:w="1242" w:type="dxa"/>
            <w:tcBorders>
              <w:top w:val="nil"/>
              <w:left w:val="single" w:sz="4" w:space="0" w:color="auto"/>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8000</w:t>
            </w:r>
          </w:p>
        </w:tc>
        <w:tc>
          <w:tcPr>
            <w:tcW w:w="1116" w:type="dxa"/>
            <w:tcBorders>
              <w:top w:val="nil"/>
              <w:left w:val="single" w:sz="4" w:space="0" w:color="auto"/>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0,342</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0,692</w:t>
            </w:r>
          </w:p>
        </w:tc>
        <w:tc>
          <w:tcPr>
            <w:tcW w:w="1077" w:type="dxa"/>
            <w:tcBorders>
              <w:top w:val="nil"/>
              <w:left w:val="nil"/>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 6-8-10</w:t>
            </w:r>
          </w:p>
        </w:tc>
      </w:tr>
      <w:tr w:rsidR="007C081B" w:rsidRPr="0006055F" w:rsidTr="001F77A4">
        <w:trPr>
          <w:trHeight w:val="648"/>
        </w:trPr>
        <w:tc>
          <w:tcPr>
            <w:tcW w:w="563" w:type="dxa"/>
            <w:tcBorders>
              <w:top w:val="nil"/>
              <w:left w:val="single" w:sz="8" w:space="0" w:color="auto"/>
              <w:bottom w:val="nil"/>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48</w:t>
            </w:r>
          </w:p>
        </w:tc>
        <w:tc>
          <w:tcPr>
            <w:tcW w:w="5142" w:type="dxa"/>
            <w:tcBorders>
              <w:top w:val="nil"/>
              <w:left w:val="single" w:sz="8" w:space="0" w:color="auto"/>
              <w:bottom w:val="nil"/>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Детское дошкольное учреждение на 180 мест</w:t>
            </w:r>
          </w:p>
        </w:tc>
        <w:tc>
          <w:tcPr>
            <w:tcW w:w="1242" w:type="dxa"/>
            <w:tcBorders>
              <w:top w:val="nil"/>
              <w:left w:val="nil"/>
              <w:bottom w:val="single" w:sz="4"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4857</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0,06429</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0,165</w:t>
            </w:r>
          </w:p>
        </w:tc>
        <w:tc>
          <w:tcPr>
            <w:tcW w:w="111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0,19135</w:t>
            </w:r>
          </w:p>
        </w:tc>
        <w:tc>
          <w:tcPr>
            <w:tcW w:w="876" w:type="dxa"/>
            <w:tcBorders>
              <w:top w:val="nil"/>
              <w:left w:val="nil"/>
              <w:bottom w:val="single" w:sz="4"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4"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0,420633</w:t>
            </w:r>
          </w:p>
        </w:tc>
        <w:tc>
          <w:tcPr>
            <w:tcW w:w="1077" w:type="dxa"/>
            <w:tcBorders>
              <w:top w:val="nil"/>
              <w:left w:val="single" w:sz="4" w:space="0" w:color="auto"/>
              <w:bottom w:val="single" w:sz="4"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4" w:space="0" w:color="auto"/>
              <w:right w:val="single" w:sz="8" w:space="0" w:color="auto"/>
            </w:tcBorders>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648"/>
        </w:trPr>
        <w:tc>
          <w:tcPr>
            <w:tcW w:w="563" w:type="dxa"/>
            <w:tcBorders>
              <w:top w:val="single" w:sz="4" w:space="0" w:color="auto"/>
              <w:left w:val="single" w:sz="8" w:space="0" w:color="auto"/>
              <w:bottom w:val="single" w:sz="8"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49</w:t>
            </w:r>
          </w:p>
        </w:tc>
        <w:tc>
          <w:tcPr>
            <w:tcW w:w="5142" w:type="dxa"/>
            <w:tcBorders>
              <w:top w:val="single" w:sz="4" w:space="0" w:color="auto"/>
              <w:left w:val="single" w:sz="8" w:space="0" w:color="auto"/>
              <w:bottom w:val="single" w:sz="8" w:space="0" w:color="auto"/>
              <w:right w:val="single" w:sz="8" w:space="0" w:color="auto"/>
            </w:tcBorders>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Школа на 33 класса</w:t>
            </w:r>
          </w:p>
        </w:tc>
        <w:tc>
          <w:tcPr>
            <w:tcW w:w="1242" w:type="dxa"/>
            <w:tcBorders>
              <w:top w:val="nil"/>
              <w:left w:val="nil"/>
              <w:bottom w:val="single" w:sz="8" w:space="0" w:color="auto"/>
              <w:right w:val="single" w:sz="8"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6000</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0,435</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0,888</w:t>
            </w:r>
          </w:p>
        </w:tc>
        <w:tc>
          <w:tcPr>
            <w:tcW w:w="111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1,11</w:t>
            </w:r>
          </w:p>
        </w:tc>
        <w:tc>
          <w:tcPr>
            <w:tcW w:w="876" w:type="dxa"/>
            <w:tcBorders>
              <w:top w:val="nil"/>
              <w:left w:val="nil"/>
              <w:bottom w:val="single" w:sz="8" w:space="0" w:color="auto"/>
              <w:right w:val="single" w:sz="4" w:space="0" w:color="auto"/>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1236" w:type="dxa"/>
            <w:tcBorders>
              <w:top w:val="nil"/>
              <w:left w:val="nil"/>
              <w:bottom w:val="single" w:sz="8" w:space="0" w:color="auto"/>
              <w:right w:val="nil"/>
            </w:tcBorders>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2,433</w:t>
            </w:r>
          </w:p>
        </w:tc>
        <w:tc>
          <w:tcPr>
            <w:tcW w:w="1077" w:type="dxa"/>
            <w:tcBorders>
              <w:top w:val="nil"/>
              <w:left w:val="single" w:sz="4" w:space="0" w:color="auto"/>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 xml:space="preserve">2018 год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3</w:t>
            </w:r>
          </w:p>
        </w:tc>
      </w:tr>
      <w:tr w:rsidR="007C081B" w:rsidRPr="0006055F" w:rsidTr="001F77A4">
        <w:trPr>
          <w:trHeight w:val="332"/>
        </w:trPr>
        <w:tc>
          <w:tcPr>
            <w:tcW w:w="563" w:type="dxa"/>
            <w:tcBorders>
              <w:top w:val="nil"/>
              <w:left w:val="single" w:sz="8" w:space="0" w:color="auto"/>
              <w:bottom w:val="single" w:sz="8" w:space="0" w:color="auto"/>
              <w:right w:val="single" w:sz="4" w:space="0" w:color="auto"/>
            </w:tcBorders>
            <w:noWrap/>
            <w:vAlign w:val="center"/>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5142" w:type="dxa"/>
            <w:tcBorders>
              <w:top w:val="nil"/>
              <w:left w:val="nil"/>
              <w:bottom w:val="single" w:sz="8" w:space="0" w:color="auto"/>
              <w:right w:val="nil"/>
            </w:tcBorders>
            <w:noWrap/>
            <w:vAlign w:val="center"/>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139474</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7,2317</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5,2112</w:t>
            </w:r>
          </w:p>
        </w:tc>
        <w:tc>
          <w:tcPr>
            <w:tcW w:w="111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3,0332</w:t>
            </w:r>
          </w:p>
        </w:tc>
        <w:tc>
          <w:tcPr>
            <w:tcW w:w="87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w:t>
            </w:r>
          </w:p>
        </w:tc>
        <w:tc>
          <w:tcPr>
            <w:tcW w:w="1236" w:type="dxa"/>
            <w:tcBorders>
              <w:top w:val="nil"/>
              <w:left w:val="nil"/>
              <w:bottom w:val="single" w:sz="8" w:space="0" w:color="auto"/>
              <w:right w:val="single" w:sz="4" w:space="0" w:color="auto"/>
            </w:tcBorders>
            <w:noWrap/>
            <w:vAlign w:val="center"/>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15,4762</w:t>
            </w:r>
          </w:p>
        </w:tc>
        <w:tc>
          <w:tcPr>
            <w:tcW w:w="1077" w:type="dxa"/>
            <w:tcBorders>
              <w:top w:val="nil"/>
              <w:left w:val="single" w:sz="8" w:space="0" w:color="auto"/>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c>
          <w:tcPr>
            <w:tcW w:w="1417" w:type="dxa"/>
            <w:tcBorders>
              <w:top w:val="nil"/>
              <w:left w:val="nil"/>
              <w:bottom w:val="single" w:sz="8" w:space="0" w:color="auto"/>
              <w:right w:val="single" w:sz="8" w:space="0" w:color="auto"/>
            </w:tcBorders>
            <w:noWrap/>
            <w:vAlign w:val="bottom"/>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 </w:t>
            </w:r>
          </w:p>
        </w:tc>
      </w:tr>
      <w:tr w:rsidR="007C081B" w:rsidRPr="0006055F" w:rsidTr="001F77A4">
        <w:trPr>
          <w:trHeight w:val="316"/>
        </w:trPr>
        <w:tc>
          <w:tcPr>
            <w:tcW w:w="563"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5142"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42"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876"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236"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07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c>
          <w:tcPr>
            <w:tcW w:w="141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sz w:val="24"/>
                <w:szCs w:val="24"/>
                <w:lang w:eastAsia="ru-RU"/>
              </w:rPr>
            </w:pPr>
          </w:p>
        </w:tc>
      </w:tr>
      <w:tr w:rsidR="007C081B" w:rsidRPr="0006055F" w:rsidTr="001F77A4">
        <w:trPr>
          <w:trHeight w:val="316"/>
        </w:trPr>
        <w:tc>
          <w:tcPr>
            <w:tcW w:w="563"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tc>
        <w:tc>
          <w:tcPr>
            <w:tcW w:w="5142"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r w:rsidRPr="00D25EBE">
              <w:rPr>
                <w:rFonts w:ascii="Times New Roman" w:hAnsi="Times New Roman"/>
                <w:b/>
                <w:bCs/>
                <w:sz w:val="24"/>
                <w:szCs w:val="24"/>
                <w:lang w:eastAsia="ru-RU"/>
              </w:rPr>
              <w:t>ВСЕГО ПО ПРЕДПРИЯТИЮ</w:t>
            </w:r>
          </w:p>
        </w:tc>
        <w:tc>
          <w:tcPr>
            <w:tcW w:w="1242"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451231</w:t>
            </w: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29,982</w:t>
            </w: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18,978</w:t>
            </w: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6,5933</w:t>
            </w:r>
          </w:p>
        </w:tc>
        <w:tc>
          <w:tcPr>
            <w:tcW w:w="87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0,151</w:t>
            </w:r>
          </w:p>
        </w:tc>
        <w:tc>
          <w:tcPr>
            <w:tcW w:w="123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r w:rsidRPr="00D25EBE">
              <w:rPr>
                <w:rFonts w:ascii="Times New Roman" w:hAnsi="Times New Roman"/>
                <w:b/>
                <w:bCs/>
                <w:sz w:val="24"/>
                <w:szCs w:val="24"/>
                <w:lang w:eastAsia="ru-RU"/>
              </w:rPr>
              <w:t>55,7042</w:t>
            </w:r>
          </w:p>
        </w:tc>
        <w:tc>
          <w:tcPr>
            <w:tcW w:w="107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tc>
        <w:tc>
          <w:tcPr>
            <w:tcW w:w="141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tc>
      </w:tr>
      <w:tr w:rsidR="007C081B" w:rsidRPr="0006055F" w:rsidTr="001F77A4">
        <w:trPr>
          <w:trHeight w:val="316"/>
        </w:trPr>
        <w:tc>
          <w:tcPr>
            <w:tcW w:w="563"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p w:rsidR="007C081B" w:rsidRPr="00D25EBE" w:rsidRDefault="007C081B" w:rsidP="00C04801">
            <w:pPr>
              <w:spacing w:line="240" w:lineRule="auto"/>
              <w:rPr>
                <w:rFonts w:ascii="Times New Roman" w:hAnsi="Times New Roman"/>
                <w:b/>
                <w:bCs/>
                <w:sz w:val="24"/>
                <w:szCs w:val="24"/>
                <w:lang w:eastAsia="ru-RU"/>
              </w:rPr>
            </w:pPr>
          </w:p>
        </w:tc>
        <w:tc>
          <w:tcPr>
            <w:tcW w:w="5142" w:type="dxa"/>
            <w:tcBorders>
              <w:top w:val="nil"/>
              <w:left w:val="nil"/>
              <w:bottom w:val="nil"/>
              <w:right w:val="nil"/>
            </w:tcBorders>
            <w:noWrap/>
            <w:vAlign w:val="bottom"/>
          </w:tcPr>
          <w:p w:rsidR="007C081B" w:rsidRPr="00D25EBE" w:rsidRDefault="007C081B" w:rsidP="00C04801">
            <w:pPr>
              <w:spacing w:line="240" w:lineRule="auto"/>
              <w:rPr>
                <w:rFonts w:ascii="Times New Roman" w:hAnsi="Times New Roman"/>
                <w:b/>
                <w:bCs/>
                <w:sz w:val="24"/>
                <w:szCs w:val="24"/>
                <w:lang w:eastAsia="ru-RU"/>
              </w:rPr>
            </w:pPr>
          </w:p>
          <w:p w:rsidR="007C081B" w:rsidRPr="00D25EBE" w:rsidRDefault="007C081B" w:rsidP="00C04801">
            <w:pPr>
              <w:spacing w:line="240" w:lineRule="auto"/>
              <w:rPr>
                <w:rFonts w:ascii="Times New Roman" w:hAnsi="Times New Roman"/>
                <w:b/>
                <w:bCs/>
                <w:sz w:val="24"/>
                <w:szCs w:val="24"/>
                <w:lang w:eastAsia="ru-RU"/>
              </w:rPr>
            </w:pPr>
          </w:p>
          <w:p w:rsidR="007C081B" w:rsidRPr="00D25EBE" w:rsidRDefault="007C081B" w:rsidP="00C04801">
            <w:pPr>
              <w:spacing w:line="240" w:lineRule="auto"/>
              <w:rPr>
                <w:rFonts w:ascii="Times New Roman" w:hAnsi="Times New Roman"/>
                <w:bCs/>
                <w:sz w:val="24"/>
                <w:szCs w:val="24"/>
                <w:lang w:eastAsia="ru-RU"/>
              </w:rPr>
            </w:pPr>
            <w:r w:rsidRPr="00D25EBE">
              <w:rPr>
                <w:rFonts w:ascii="Times New Roman" w:hAnsi="Times New Roman"/>
                <w:bCs/>
                <w:sz w:val="24"/>
                <w:szCs w:val="24"/>
                <w:lang w:eastAsia="ru-RU"/>
              </w:rPr>
              <w:t xml:space="preserve">Источник: </w:t>
            </w:r>
            <w:r w:rsidRPr="0006055F">
              <w:rPr>
                <w:rFonts w:ascii="Times New Roman" w:hAnsi="Times New Roman"/>
                <w:sz w:val="24"/>
                <w:szCs w:val="24"/>
              </w:rPr>
              <w:t>ЗАО «Фрязинская Теплосеть»</w:t>
            </w:r>
          </w:p>
          <w:p w:rsidR="007C081B" w:rsidRPr="00D25EBE" w:rsidRDefault="007C081B" w:rsidP="001F77A4">
            <w:pPr>
              <w:spacing w:line="240" w:lineRule="auto"/>
              <w:rPr>
                <w:rFonts w:ascii="Times New Roman" w:hAnsi="Times New Roman"/>
                <w:b/>
                <w:bCs/>
                <w:sz w:val="24"/>
                <w:szCs w:val="24"/>
                <w:lang w:eastAsia="ru-RU"/>
              </w:rPr>
            </w:pPr>
          </w:p>
        </w:tc>
        <w:tc>
          <w:tcPr>
            <w:tcW w:w="1242"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111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87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1236" w:type="dxa"/>
            <w:tcBorders>
              <w:top w:val="nil"/>
              <w:left w:val="nil"/>
              <w:bottom w:val="nil"/>
              <w:right w:val="nil"/>
            </w:tcBorders>
            <w:noWrap/>
            <w:vAlign w:val="bottom"/>
          </w:tcPr>
          <w:p w:rsidR="007C081B" w:rsidRPr="00D25EBE" w:rsidRDefault="007C081B" w:rsidP="001F77A4">
            <w:pPr>
              <w:spacing w:line="240" w:lineRule="auto"/>
              <w:jc w:val="center"/>
              <w:rPr>
                <w:rFonts w:ascii="Times New Roman" w:hAnsi="Times New Roman"/>
                <w:b/>
                <w:bCs/>
                <w:sz w:val="24"/>
                <w:szCs w:val="24"/>
                <w:lang w:eastAsia="ru-RU"/>
              </w:rPr>
            </w:pPr>
          </w:p>
        </w:tc>
        <w:tc>
          <w:tcPr>
            <w:tcW w:w="107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tc>
        <w:tc>
          <w:tcPr>
            <w:tcW w:w="1417" w:type="dxa"/>
            <w:tcBorders>
              <w:top w:val="nil"/>
              <w:left w:val="nil"/>
              <w:bottom w:val="nil"/>
              <w:right w:val="nil"/>
            </w:tcBorders>
            <w:noWrap/>
            <w:vAlign w:val="bottom"/>
          </w:tcPr>
          <w:p w:rsidR="007C081B" w:rsidRPr="00D25EBE" w:rsidRDefault="007C081B" w:rsidP="001F77A4">
            <w:pPr>
              <w:spacing w:line="240" w:lineRule="auto"/>
              <w:rPr>
                <w:rFonts w:ascii="Times New Roman" w:hAnsi="Times New Roman"/>
                <w:b/>
                <w:bCs/>
                <w:sz w:val="24"/>
                <w:szCs w:val="24"/>
                <w:lang w:eastAsia="ru-RU"/>
              </w:rPr>
            </w:pPr>
          </w:p>
        </w:tc>
      </w:tr>
    </w:tbl>
    <w:p w:rsidR="007C081B" w:rsidRPr="00D25EBE" w:rsidRDefault="007C081B" w:rsidP="009F0D21">
      <w:pPr>
        <w:spacing w:line="240" w:lineRule="auto"/>
        <w:ind w:right="150"/>
        <w:jc w:val="center"/>
        <w:rPr>
          <w:rFonts w:ascii="Times New Roman" w:hAnsi="Times New Roman"/>
          <w:sz w:val="24"/>
          <w:szCs w:val="24"/>
        </w:rPr>
      </w:pPr>
    </w:p>
    <w:p w:rsidR="007C081B" w:rsidRPr="00D25EBE" w:rsidRDefault="007C081B" w:rsidP="00C04801">
      <w:pPr>
        <w:spacing w:line="240" w:lineRule="auto"/>
        <w:ind w:right="150"/>
        <w:rPr>
          <w:rFonts w:ascii="Times New Roman" w:hAnsi="Times New Roman"/>
          <w:sz w:val="24"/>
          <w:szCs w:val="24"/>
        </w:rPr>
        <w:sectPr w:rsidR="007C081B" w:rsidRPr="00D25EBE" w:rsidSect="001F77A4">
          <w:pgSz w:w="16838" w:h="11906" w:orient="landscape"/>
          <w:pgMar w:top="1135" w:right="1134" w:bottom="851" w:left="1134" w:header="709" w:footer="709" w:gutter="0"/>
          <w:cols w:space="708"/>
          <w:docGrid w:linePitch="360"/>
        </w:sectPr>
      </w:pPr>
    </w:p>
    <w:p w:rsidR="007C081B" w:rsidRPr="00D25EBE" w:rsidRDefault="007C081B" w:rsidP="00A523CE">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В том числе по годам ожидается </w:t>
      </w:r>
      <w:r w:rsidRPr="00D25EBE">
        <w:rPr>
          <w:rFonts w:ascii="Times New Roman" w:hAnsi="Times New Roman"/>
          <w:bCs/>
          <w:sz w:val="24"/>
          <w:szCs w:val="24"/>
        </w:rPr>
        <w:t>снижение нагрузки за счет сноса зданий-потребителей, запитанных от котельной №13 (табл. 1.11)</w:t>
      </w:r>
      <w:r w:rsidRPr="00D25EBE">
        <w:rPr>
          <w:rFonts w:ascii="Times New Roman" w:hAnsi="Times New Roman"/>
          <w:sz w:val="24"/>
          <w:szCs w:val="24"/>
        </w:rPr>
        <w:t xml:space="preserve">: </w:t>
      </w:r>
    </w:p>
    <w:p w:rsidR="007C081B" w:rsidRPr="00D25EBE" w:rsidRDefault="007C081B" w:rsidP="00A523CE">
      <w:pPr>
        <w:spacing w:line="240" w:lineRule="auto"/>
        <w:ind w:right="150" w:firstLine="708"/>
        <w:jc w:val="both"/>
        <w:rPr>
          <w:rFonts w:ascii="Times New Roman" w:hAnsi="Times New Roman"/>
          <w:sz w:val="24"/>
          <w:szCs w:val="24"/>
        </w:rPr>
      </w:pPr>
    </w:p>
    <w:tbl>
      <w:tblPr>
        <w:tblW w:w="9396"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744"/>
        <w:gridCol w:w="1650"/>
        <w:gridCol w:w="1651"/>
        <w:gridCol w:w="1674"/>
        <w:gridCol w:w="1677"/>
      </w:tblGrid>
      <w:tr w:rsidR="007C081B" w:rsidRPr="0006055F" w:rsidTr="001F77A4">
        <w:trPr>
          <w:trHeight w:val="294"/>
          <w:tblCellSpacing w:w="15" w:type="dxa"/>
        </w:trPr>
        <w:tc>
          <w:tcPr>
            <w:tcW w:w="0" w:type="auto"/>
            <w:gridSpan w:val="5"/>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1.11</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Прогноз сокращения спроса на тепловую мощность для отопления жилых зданий за счет сноса неблагоустроенного и ветхого жилья в зоне теплоснабжения котельной №13, Гкал/ч</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Cs/>
                <w:sz w:val="24"/>
                <w:szCs w:val="24"/>
              </w:rPr>
              <w:t>2013</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Cs/>
                <w:sz w:val="24"/>
                <w:szCs w:val="24"/>
              </w:rPr>
              <w:t>2014</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Cs/>
                <w:sz w:val="24"/>
                <w:szCs w:val="24"/>
              </w:rPr>
              <w:t>2015</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Cs/>
                <w:sz w:val="24"/>
                <w:szCs w:val="24"/>
              </w:rPr>
              <w:t>Всего</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1 этаж</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1"/>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2 этажа</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0,262103</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0,074174</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0,666979</w:t>
            </w:r>
          </w:p>
        </w:tc>
      </w:tr>
      <w:tr w:rsidR="007C081B" w:rsidRPr="0006055F" w:rsidTr="001F77A4">
        <w:trPr>
          <w:trHeight w:val="309"/>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3 этажа</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0,09004</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0,09004</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4 этажа</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0,073485</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0,073485</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5 этажей</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sz w:val="24"/>
                <w:szCs w:val="24"/>
              </w:rPr>
              <w:t>6 этажей и выше</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sz w:val="24"/>
                <w:szCs w:val="24"/>
              </w:rPr>
            </w:pPr>
            <w:r w:rsidRPr="0006055F">
              <w:rPr>
                <w:rFonts w:ascii="Times New Roman" w:hAnsi="Times New Roman"/>
                <w:b/>
                <w:bCs/>
                <w:sz w:val="24"/>
                <w:szCs w:val="24"/>
              </w:rPr>
              <w:t>Всего</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0,262103</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0,258255</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0,830503</w:t>
            </w:r>
          </w:p>
        </w:tc>
      </w:tr>
      <w:tr w:rsidR="007C081B" w:rsidRPr="0006055F" w:rsidTr="001F77A4">
        <w:trPr>
          <w:trHeight w:val="294"/>
          <w:tblCellSpacing w:w="15" w:type="dxa"/>
        </w:trPr>
        <w:tc>
          <w:tcPr>
            <w:tcW w:w="2661"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both"/>
              <w:rPr>
                <w:rFonts w:ascii="Times New Roman" w:hAnsi="Times New Roman"/>
                <w:b/>
                <w:bCs/>
                <w:sz w:val="24"/>
                <w:szCs w:val="24"/>
              </w:rPr>
            </w:pPr>
            <w:r w:rsidRPr="0006055F">
              <w:rPr>
                <w:rFonts w:ascii="Times New Roman" w:hAnsi="Times New Roman"/>
                <w:b/>
                <w:bCs/>
                <w:sz w:val="24"/>
                <w:szCs w:val="24"/>
              </w:rPr>
              <w:t>Накопленным итогом</w:t>
            </w:r>
          </w:p>
        </w:tc>
        <w:tc>
          <w:tcPr>
            <w:tcW w:w="162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0,592805</w:t>
            </w:r>
          </w:p>
        </w:tc>
        <w:tc>
          <w:tcPr>
            <w:tcW w:w="166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0,830503</w:t>
            </w:r>
          </w:p>
        </w:tc>
        <w:tc>
          <w:tcPr>
            <w:tcW w:w="164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p>
        </w:tc>
      </w:tr>
      <w:tr w:rsidR="007C081B" w:rsidRPr="0006055F" w:rsidTr="001F77A4">
        <w:trPr>
          <w:trHeight w:val="294"/>
          <w:tblCellSpacing w:w="15" w:type="dxa"/>
        </w:trPr>
        <w:tc>
          <w:tcPr>
            <w:tcW w:w="0" w:type="auto"/>
            <w:gridSpan w:val="5"/>
            <w:tcBorders>
              <w:top w:val="outset" w:sz="6" w:space="0" w:color="auto"/>
              <w:bottom w:val="outset" w:sz="6" w:space="0" w:color="auto"/>
            </w:tcBorders>
          </w:tcPr>
          <w:p w:rsidR="007C081B" w:rsidRPr="0006055F" w:rsidRDefault="007C081B" w:rsidP="001F77A4">
            <w:pPr>
              <w:spacing w:line="240" w:lineRule="auto"/>
              <w:jc w:val="both"/>
              <w:rPr>
                <w:rFonts w:ascii="Times New Roman" w:hAnsi="Times New Roman"/>
                <w:b/>
                <w:bCs/>
                <w:sz w:val="24"/>
                <w:szCs w:val="24"/>
              </w:rPr>
            </w:pPr>
            <w:r w:rsidRPr="0006055F">
              <w:rPr>
                <w:rFonts w:ascii="Times New Roman" w:hAnsi="Times New Roman"/>
                <w:sz w:val="24"/>
                <w:szCs w:val="24"/>
              </w:rPr>
              <w:t>Источник: ЗАО «Фрязинская Теплосеть» - табл.2.5.2 Обосновывающих материалов</w:t>
            </w:r>
          </w:p>
        </w:tc>
      </w:tr>
    </w:tbl>
    <w:p w:rsidR="007C081B" w:rsidRPr="00D25EBE" w:rsidRDefault="007C081B" w:rsidP="00A523CE">
      <w:pPr>
        <w:spacing w:line="240" w:lineRule="auto"/>
        <w:rPr>
          <w:rFonts w:ascii="Times New Roman" w:hAnsi="Times New Roman"/>
          <w:sz w:val="24"/>
          <w:szCs w:val="24"/>
        </w:rPr>
      </w:pPr>
      <w:r w:rsidRPr="00D25EBE">
        <w:rPr>
          <w:rFonts w:ascii="Times New Roman" w:hAnsi="Times New Roman"/>
          <w:sz w:val="24"/>
          <w:szCs w:val="24"/>
        </w:rPr>
        <w:t xml:space="preserve">Прогноз сокращения спроса на тепловую мощность на ГВС по котельной №14 в 2015 г. составит </w:t>
      </w:r>
      <w:r w:rsidRPr="00D25EBE">
        <w:rPr>
          <w:rFonts w:ascii="Times New Roman" w:hAnsi="Times New Roman"/>
          <w:bCs/>
          <w:sz w:val="24"/>
          <w:szCs w:val="24"/>
        </w:rPr>
        <w:t>0,0086 Гкал/ч. Общее снижение нагрузки на котельной №14 в 2014-2015 гг.приведено в табл. 1.12: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42"/>
        <w:gridCol w:w="4395"/>
        <w:gridCol w:w="3934"/>
      </w:tblGrid>
      <w:tr w:rsidR="007C081B" w:rsidRPr="0006055F" w:rsidTr="001F77A4">
        <w:tc>
          <w:tcPr>
            <w:tcW w:w="9571" w:type="dxa"/>
            <w:gridSpan w:val="3"/>
          </w:tcPr>
          <w:p w:rsidR="007C081B" w:rsidRPr="0006055F" w:rsidRDefault="007C081B" w:rsidP="001F77A4">
            <w:pPr>
              <w:spacing w:line="240" w:lineRule="auto"/>
              <w:jc w:val="right"/>
              <w:rPr>
                <w:rFonts w:ascii="Times New Roman" w:hAnsi="Times New Roman"/>
                <w:bCs/>
                <w:sz w:val="24"/>
                <w:szCs w:val="24"/>
              </w:rPr>
            </w:pPr>
            <w:r w:rsidRPr="0006055F">
              <w:rPr>
                <w:rFonts w:ascii="Times New Roman" w:hAnsi="Times New Roman"/>
                <w:bCs/>
                <w:sz w:val="24"/>
                <w:szCs w:val="24"/>
              </w:rPr>
              <w:t xml:space="preserve">Табл. </w:t>
            </w:r>
            <w:r w:rsidRPr="0006055F">
              <w:rPr>
                <w:rFonts w:ascii="Times New Roman" w:hAnsi="Times New Roman"/>
                <w:sz w:val="24"/>
                <w:szCs w:val="24"/>
              </w:rPr>
              <w:t>1.12</w:t>
            </w:r>
          </w:p>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bCs/>
                <w:sz w:val="24"/>
                <w:szCs w:val="24"/>
              </w:rPr>
              <w:t>Снижение нагрузки за счет сноса зданий-потребителей, запитанных от котельной №14</w:t>
            </w:r>
          </w:p>
        </w:tc>
      </w:tr>
      <w:tr w:rsidR="007C081B" w:rsidRPr="0006055F" w:rsidTr="001F77A4">
        <w:tc>
          <w:tcPr>
            <w:tcW w:w="1242"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Год</w:t>
            </w:r>
          </w:p>
        </w:tc>
        <w:tc>
          <w:tcPr>
            <w:tcW w:w="4395"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bCs/>
                <w:sz w:val="24"/>
                <w:szCs w:val="24"/>
              </w:rPr>
              <w:t>Снижение нагрузки за счет сноса зданий</w:t>
            </w:r>
            <w:r w:rsidRPr="0006055F">
              <w:rPr>
                <w:rFonts w:ascii="Times New Roman" w:hAnsi="Times New Roman"/>
                <w:sz w:val="24"/>
                <w:szCs w:val="24"/>
              </w:rPr>
              <w:t xml:space="preserve">  (2 этажа) по годам</w:t>
            </w:r>
          </w:p>
        </w:tc>
        <w:tc>
          <w:tcPr>
            <w:tcW w:w="3934"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bCs/>
                <w:sz w:val="24"/>
                <w:szCs w:val="24"/>
              </w:rPr>
              <w:t>Снижение нагрузки за счет сноса зданий</w:t>
            </w:r>
            <w:r w:rsidRPr="0006055F">
              <w:rPr>
                <w:rFonts w:ascii="Times New Roman" w:hAnsi="Times New Roman"/>
                <w:sz w:val="24"/>
                <w:szCs w:val="24"/>
              </w:rPr>
              <w:t xml:space="preserve"> нарастающим итогом</w:t>
            </w:r>
          </w:p>
        </w:tc>
      </w:tr>
      <w:tr w:rsidR="007C081B" w:rsidRPr="0006055F" w:rsidTr="001F77A4">
        <w:tc>
          <w:tcPr>
            <w:tcW w:w="1242" w:type="dxa"/>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2014</w:t>
            </w:r>
          </w:p>
        </w:tc>
        <w:tc>
          <w:tcPr>
            <w:tcW w:w="4395"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0,589979</w:t>
            </w:r>
          </w:p>
        </w:tc>
        <w:tc>
          <w:tcPr>
            <w:tcW w:w="3934"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0,589979</w:t>
            </w:r>
          </w:p>
        </w:tc>
      </w:tr>
      <w:tr w:rsidR="007C081B" w:rsidRPr="0006055F" w:rsidTr="001F77A4">
        <w:tc>
          <w:tcPr>
            <w:tcW w:w="1242" w:type="dxa"/>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2015</w:t>
            </w:r>
          </w:p>
        </w:tc>
        <w:tc>
          <w:tcPr>
            <w:tcW w:w="4395"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0,0086</w:t>
            </w:r>
          </w:p>
        </w:tc>
        <w:tc>
          <w:tcPr>
            <w:tcW w:w="3934"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0,598579</w:t>
            </w:r>
          </w:p>
        </w:tc>
      </w:tr>
      <w:tr w:rsidR="007C081B" w:rsidRPr="0006055F" w:rsidTr="001F77A4">
        <w:tc>
          <w:tcPr>
            <w:tcW w:w="9571" w:type="dxa"/>
            <w:gridSpan w:val="3"/>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 xml:space="preserve">Расчет по данным табл. </w:t>
            </w:r>
            <w:r w:rsidRPr="0006055F">
              <w:rPr>
                <w:rFonts w:ascii="Times New Roman" w:hAnsi="Times New Roman"/>
                <w:bCs/>
                <w:sz w:val="24"/>
                <w:szCs w:val="24"/>
              </w:rPr>
              <w:t>2.5.3 Обосновывающих материалов</w:t>
            </w:r>
          </w:p>
        </w:tc>
      </w:tr>
    </w:tbl>
    <w:p w:rsidR="007C081B" w:rsidRPr="00D25EBE" w:rsidRDefault="007C081B" w:rsidP="00A523CE">
      <w:pPr>
        <w:spacing w:line="240" w:lineRule="auto"/>
        <w:ind w:right="150" w:firstLine="708"/>
        <w:jc w:val="both"/>
        <w:rPr>
          <w:rFonts w:ascii="Times New Roman" w:hAnsi="Times New Roman"/>
          <w:sz w:val="24"/>
          <w:szCs w:val="24"/>
        </w:rPr>
      </w:pPr>
    </w:p>
    <w:p w:rsidR="007C081B" w:rsidRPr="00D25EBE" w:rsidRDefault="007C081B" w:rsidP="00A523CE">
      <w:pPr>
        <w:spacing w:line="240" w:lineRule="auto"/>
        <w:ind w:right="150" w:firstLine="708"/>
        <w:jc w:val="both"/>
        <w:rPr>
          <w:rFonts w:ascii="Times New Roman" w:hAnsi="Times New Roman"/>
          <w:bCs/>
          <w:sz w:val="24"/>
          <w:szCs w:val="24"/>
        </w:rPr>
      </w:pPr>
      <w:r w:rsidRPr="00D25EBE">
        <w:rPr>
          <w:rFonts w:ascii="Times New Roman" w:hAnsi="Times New Roman"/>
          <w:bCs/>
          <w:sz w:val="24"/>
          <w:szCs w:val="24"/>
        </w:rPr>
        <w:t>Общее снижение нагрузки за счет сноса зданий-потребителей в городском округе Фрязино показано в табл. 1.13</w:t>
      </w:r>
    </w:p>
    <w:p w:rsidR="007C081B" w:rsidRPr="00D25EBE" w:rsidRDefault="007C081B" w:rsidP="00A523CE">
      <w:pPr>
        <w:spacing w:line="240" w:lineRule="auto"/>
        <w:ind w:right="150" w:firstLine="708"/>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42"/>
        <w:gridCol w:w="4395"/>
        <w:gridCol w:w="3934"/>
      </w:tblGrid>
      <w:tr w:rsidR="007C081B" w:rsidRPr="0006055F" w:rsidTr="001F77A4">
        <w:tc>
          <w:tcPr>
            <w:tcW w:w="9571" w:type="dxa"/>
            <w:gridSpan w:val="3"/>
          </w:tcPr>
          <w:p w:rsidR="007C081B" w:rsidRPr="0006055F" w:rsidRDefault="007C081B" w:rsidP="001F77A4">
            <w:pPr>
              <w:spacing w:line="240" w:lineRule="auto"/>
              <w:jc w:val="right"/>
              <w:rPr>
                <w:rFonts w:ascii="Times New Roman" w:hAnsi="Times New Roman"/>
                <w:bCs/>
                <w:sz w:val="24"/>
                <w:szCs w:val="24"/>
              </w:rPr>
            </w:pPr>
            <w:r w:rsidRPr="0006055F">
              <w:rPr>
                <w:rFonts w:ascii="Times New Roman" w:hAnsi="Times New Roman"/>
                <w:bCs/>
                <w:sz w:val="24"/>
                <w:szCs w:val="24"/>
              </w:rPr>
              <w:t>Табл. 1.13</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bCs/>
                <w:sz w:val="24"/>
                <w:szCs w:val="24"/>
              </w:rPr>
              <w:t xml:space="preserve">Снижение нагрузки за счет сноса зданий-потребителей </w:t>
            </w:r>
            <w:r w:rsidRPr="0006055F">
              <w:rPr>
                <w:rFonts w:ascii="Times New Roman" w:hAnsi="Times New Roman"/>
                <w:sz w:val="24"/>
                <w:szCs w:val="24"/>
              </w:rPr>
              <w:t>– объектов ЗАО«Фрязинская Теплосеть»</w:t>
            </w:r>
          </w:p>
        </w:tc>
      </w:tr>
      <w:tr w:rsidR="007C081B" w:rsidRPr="0006055F" w:rsidTr="001F77A4">
        <w:tc>
          <w:tcPr>
            <w:tcW w:w="1242"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Год</w:t>
            </w:r>
          </w:p>
        </w:tc>
        <w:tc>
          <w:tcPr>
            <w:tcW w:w="4395"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bCs/>
                <w:sz w:val="24"/>
                <w:szCs w:val="24"/>
              </w:rPr>
              <w:t>Снижение нагрузки за счет сноса зданий</w:t>
            </w:r>
            <w:r w:rsidRPr="0006055F">
              <w:rPr>
                <w:rFonts w:ascii="Times New Roman" w:hAnsi="Times New Roman"/>
                <w:sz w:val="24"/>
                <w:szCs w:val="24"/>
              </w:rPr>
              <w:t xml:space="preserve"> по годам</w:t>
            </w:r>
          </w:p>
        </w:tc>
        <w:tc>
          <w:tcPr>
            <w:tcW w:w="3934" w:type="dxa"/>
          </w:tcPr>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bCs/>
                <w:sz w:val="24"/>
                <w:szCs w:val="24"/>
              </w:rPr>
              <w:t>Снижение нагрузки за счет сноса зданий</w:t>
            </w:r>
            <w:r w:rsidRPr="0006055F">
              <w:rPr>
                <w:rFonts w:ascii="Times New Roman" w:hAnsi="Times New Roman"/>
                <w:sz w:val="24"/>
                <w:szCs w:val="24"/>
              </w:rPr>
              <w:t xml:space="preserve"> нарастающим итогом</w:t>
            </w:r>
          </w:p>
        </w:tc>
      </w:tr>
      <w:tr w:rsidR="007C081B" w:rsidRPr="0006055F" w:rsidTr="001F77A4">
        <w:tc>
          <w:tcPr>
            <w:tcW w:w="1242" w:type="dxa"/>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2013</w:t>
            </w:r>
          </w:p>
        </w:tc>
        <w:tc>
          <w:tcPr>
            <w:tcW w:w="4395"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0,330702</w:t>
            </w:r>
          </w:p>
        </w:tc>
        <w:tc>
          <w:tcPr>
            <w:tcW w:w="3934"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0,330702</w:t>
            </w:r>
          </w:p>
        </w:tc>
      </w:tr>
      <w:tr w:rsidR="007C081B" w:rsidRPr="0006055F" w:rsidTr="001F77A4">
        <w:tc>
          <w:tcPr>
            <w:tcW w:w="1242" w:type="dxa"/>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2014</w:t>
            </w:r>
          </w:p>
        </w:tc>
        <w:tc>
          <w:tcPr>
            <w:tcW w:w="4395"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0,852082</w:t>
            </w:r>
          </w:p>
        </w:tc>
        <w:tc>
          <w:tcPr>
            <w:tcW w:w="3934"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1,182784</w:t>
            </w:r>
          </w:p>
        </w:tc>
      </w:tr>
      <w:tr w:rsidR="007C081B" w:rsidRPr="0006055F" w:rsidTr="001F77A4">
        <w:tc>
          <w:tcPr>
            <w:tcW w:w="1242" w:type="dxa"/>
          </w:tcPr>
          <w:p w:rsidR="007C081B" w:rsidRPr="0006055F" w:rsidRDefault="007C081B" w:rsidP="001F77A4">
            <w:pPr>
              <w:spacing w:line="240" w:lineRule="auto"/>
              <w:ind w:right="150"/>
              <w:jc w:val="both"/>
              <w:rPr>
                <w:rFonts w:ascii="Times New Roman" w:hAnsi="Times New Roman"/>
                <w:sz w:val="24"/>
                <w:szCs w:val="24"/>
              </w:rPr>
            </w:pPr>
            <w:r w:rsidRPr="0006055F">
              <w:rPr>
                <w:rFonts w:ascii="Times New Roman" w:hAnsi="Times New Roman"/>
                <w:sz w:val="24"/>
                <w:szCs w:val="24"/>
              </w:rPr>
              <w:t>2015</w:t>
            </w:r>
          </w:p>
        </w:tc>
        <w:tc>
          <w:tcPr>
            <w:tcW w:w="4395"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0,246298</w:t>
            </w:r>
          </w:p>
        </w:tc>
        <w:tc>
          <w:tcPr>
            <w:tcW w:w="3934" w:type="dxa"/>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1,429082</w:t>
            </w:r>
          </w:p>
        </w:tc>
      </w:tr>
      <w:tr w:rsidR="007C081B" w:rsidRPr="0006055F" w:rsidTr="001F77A4">
        <w:tc>
          <w:tcPr>
            <w:tcW w:w="9571" w:type="dxa"/>
            <w:gridSpan w:val="3"/>
          </w:tcPr>
          <w:p w:rsidR="007C081B" w:rsidRPr="0006055F" w:rsidRDefault="007C081B" w:rsidP="004005AA">
            <w:pPr>
              <w:spacing w:line="240" w:lineRule="auto"/>
              <w:ind w:right="150"/>
              <w:jc w:val="both"/>
              <w:rPr>
                <w:rFonts w:ascii="Times New Roman" w:hAnsi="Times New Roman"/>
                <w:sz w:val="24"/>
                <w:szCs w:val="24"/>
              </w:rPr>
            </w:pPr>
            <w:r w:rsidRPr="0006055F">
              <w:rPr>
                <w:rFonts w:ascii="Times New Roman" w:hAnsi="Times New Roman"/>
                <w:sz w:val="24"/>
                <w:szCs w:val="24"/>
              </w:rPr>
              <w:t xml:space="preserve">Расчет по данным табл. 1.11 </w:t>
            </w:r>
            <w:r w:rsidRPr="0006055F">
              <w:rPr>
                <w:rFonts w:ascii="Times New Roman" w:hAnsi="Times New Roman"/>
                <w:bCs/>
                <w:sz w:val="24"/>
                <w:szCs w:val="24"/>
              </w:rPr>
              <w:t xml:space="preserve">и табл. </w:t>
            </w:r>
            <w:r w:rsidRPr="0006055F">
              <w:rPr>
                <w:rFonts w:ascii="Times New Roman" w:hAnsi="Times New Roman"/>
                <w:sz w:val="24"/>
                <w:szCs w:val="24"/>
              </w:rPr>
              <w:t>1.12</w:t>
            </w:r>
          </w:p>
        </w:tc>
      </w:tr>
    </w:tbl>
    <w:p w:rsidR="007C081B" w:rsidRPr="00D25EBE" w:rsidRDefault="007C081B" w:rsidP="009F0D21">
      <w:pPr>
        <w:spacing w:line="240" w:lineRule="auto"/>
        <w:ind w:right="150" w:firstLine="708"/>
        <w:jc w:val="both"/>
        <w:rPr>
          <w:rFonts w:ascii="Times New Roman" w:hAnsi="Times New Roman"/>
          <w:sz w:val="24"/>
          <w:szCs w:val="24"/>
        </w:rPr>
      </w:pPr>
    </w:p>
    <w:p w:rsidR="007C081B" w:rsidRPr="00D25EBE" w:rsidRDefault="007C081B" w:rsidP="004005AA">
      <w:pPr>
        <w:spacing w:line="240" w:lineRule="auto"/>
        <w:ind w:right="150"/>
        <w:jc w:val="both"/>
        <w:rPr>
          <w:rFonts w:ascii="Times New Roman" w:hAnsi="Times New Roman"/>
          <w:sz w:val="24"/>
          <w:szCs w:val="24"/>
        </w:rPr>
      </w:pPr>
      <w:r w:rsidRPr="00D25EBE">
        <w:rPr>
          <w:rFonts w:ascii="Times New Roman" w:hAnsi="Times New Roman"/>
          <w:sz w:val="24"/>
          <w:szCs w:val="24"/>
        </w:rPr>
        <w:t>Ожидается, что спрос на тепловую мощность для отопления жилых зданий, прошедших комплексный капитальный ремонт, сократится на 6,5 Гкал/ч. (табл. 1.14)</w:t>
      </w:r>
    </w:p>
    <w:p w:rsidR="007C081B" w:rsidRPr="00D25EBE" w:rsidRDefault="007C081B" w:rsidP="004005AA">
      <w:pPr>
        <w:spacing w:line="240" w:lineRule="auto"/>
        <w:ind w:right="150"/>
        <w:jc w:val="both"/>
        <w:rPr>
          <w:rFonts w:ascii="Times New Roman" w:hAnsi="Times New Roman"/>
          <w:sz w:val="24"/>
          <w:szCs w:val="24"/>
        </w:rPr>
      </w:pPr>
    </w:p>
    <w:p w:rsidR="007C081B" w:rsidRPr="00D25EBE" w:rsidRDefault="007C081B" w:rsidP="009F0D21">
      <w:pPr>
        <w:spacing w:line="240" w:lineRule="auto"/>
        <w:ind w:right="150" w:firstLine="708"/>
        <w:jc w:val="both"/>
        <w:rPr>
          <w:rFonts w:ascii="Times New Roman" w:hAnsi="Times New Roman"/>
          <w:sz w:val="24"/>
          <w:szCs w:val="24"/>
        </w:rPr>
      </w:pPr>
    </w:p>
    <w:p w:rsidR="007C081B" w:rsidRPr="00D25EBE" w:rsidRDefault="007C081B" w:rsidP="009F0D21">
      <w:pPr>
        <w:spacing w:line="240" w:lineRule="auto"/>
        <w:ind w:right="150" w:firstLine="708"/>
        <w:jc w:val="both"/>
        <w:rPr>
          <w:rFonts w:ascii="Times New Roman" w:hAnsi="Times New Roman"/>
          <w:sz w:val="24"/>
          <w:szCs w:val="24"/>
        </w:rPr>
      </w:pPr>
    </w:p>
    <w:tbl>
      <w:tblPr>
        <w:tblW w:w="924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4510"/>
        <w:gridCol w:w="1131"/>
        <w:gridCol w:w="1131"/>
        <w:gridCol w:w="1131"/>
        <w:gridCol w:w="1338"/>
      </w:tblGrid>
      <w:tr w:rsidR="007C081B" w:rsidRPr="0006055F" w:rsidTr="001F77A4">
        <w:trPr>
          <w:trHeight w:val="321"/>
          <w:tblCellSpacing w:w="15" w:type="dxa"/>
        </w:trPr>
        <w:tc>
          <w:tcPr>
            <w:tcW w:w="0" w:type="auto"/>
            <w:gridSpan w:val="5"/>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 1.14</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Прогноз сокращения спроса на тепловую мощность для отопления жилых зданий, прошедших комплексный капитальный ремонт с реализацией мероприятий по теплосбережению, Гкал/ч*</w:t>
            </w:r>
          </w:p>
        </w:tc>
      </w:tr>
      <w:tr w:rsidR="007C081B" w:rsidRPr="0006055F" w:rsidTr="001F77A4">
        <w:trPr>
          <w:trHeight w:val="32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Этажность зданий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i/>
                <w:iCs/>
                <w:sz w:val="24"/>
                <w:szCs w:val="24"/>
              </w:rPr>
              <w:t>Всего</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0,8</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0,6</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1,5</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0,6</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0,6</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2,1</w:t>
            </w:r>
          </w:p>
        </w:tc>
      </w:tr>
      <w:tr w:rsidR="007C081B" w:rsidRPr="0006055F" w:rsidTr="001F77A4">
        <w:trPr>
          <w:trHeight w:val="32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0,4</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0,9</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2,3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2,5</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bCs/>
                <w:sz w:val="24"/>
                <w:szCs w:val="24"/>
              </w:rPr>
              <w:t>6,5</w:t>
            </w:r>
          </w:p>
        </w:tc>
      </w:tr>
      <w:tr w:rsidR="007C081B" w:rsidRPr="0006055F" w:rsidTr="001F77A4">
        <w:trPr>
          <w:trHeight w:val="302"/>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
                <w:bCs/>
                <w:sz w:val="24"/>
                <w:szCs w:val="24"/>
              </w:rPr>
              <w:t>Накопленным итогом</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bCs/>
                <w:sz w:val="24"/>
                <w:szCs w:val="24"/>
              </w:rPr>
            </w:pPr>
            <w:r w:rsidRPr="0006055F">
              <w:rPr>
                <w:rFonts w:ascii="Times New Roman" w:hAnsi="Times New Roman"/>
                <w:bCs/>
                <w:sz w:val="24"/>
                <w:szCs w:val="24"/>
              </w:rPr>
              <w:t>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bCs/>
                <w:sz w:val="24"/>
                <w:szCs w:val="24"/>
              </w:rPr>
            </w:pPr>
            <w:r w:rsidRPr="0006055F">
              <w:rPr>
                <w:rFonts w:ascii="Times New Roman" w:hAnsi="Times New Roman"/>
                <w:bCs/>
                <w:sz w:val="24"/>
                <w:szCs w:val="24"/>
              </w:rPr>
              <w:t>4,0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bCs/>
                <w:sz w:val="24"/>
                <w:szCs w:val="24"/>
              </w:rPr>
            </w:pPr>
            <w:r w:rsidRPr="0006055F">
              <w:rPr>
                <w:rFonts w:ascii="Times New Roman" w:hAnsi="Times New Roman"/>
                <w:bCs/>
                <w:sz w:val="24"/>
                <w:szCs w:val="24"/>
              </w:rPr>
              <w:t>6,5</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bCs/>
                <w:sz w:val="24"/>
                <w:szCs w:val="24"/>
              </w:rPr>
            </w:pPr>
          </w:p>
        </w:tc>
      </w:tr>
      <w:tr w:rsidR="007C081B" w:rsidRPr="0006055F" w:rsidTr="001F77A4">
        <w:trPr>
          <w:trHeight w:val="302"/>
          <w:tblCellSpacing w:w="15" w:type="dxa"/>
        </w:trPr>
        <w:tc>
          <w:tcPr>
            <w:tcW w:w="0" w:type="auto"/>
            <w:gridSpan w:val="5"/>
            <w:tcBorders>
              <w:top w:val="outset" w:sz="6" w:space="0" w:color="auto"/>
              <w:bottom w:val="outset" w:sz="6" w:space="0" w:color="auto"/>
            </w:tcBorders>
          </w:tcPr>
          <w:p w:rsidR="007C081B" w:rsidRPr="0006055F" w:rsidRDefault="007C081B" w:rsidP="001F77A4">
            <w:pPr>
              <w:spacing w:line="240" w:lineRule="auto"/>
              <w:rPr>
                <w:rFonts w:ascii="Times New Roman" w:hAnsi="Times New Roman"/>
                <w:b/>
                <w:bCs/>
                <w:sz w:val="24"/>
                <w:szCs w:val="24"/>
              </w:rPr>
            </w:pPr>
            <w:r w:rsidRPr="0006055F">
              <w:rPr>
                <w:rFonts w:ascii="Times New Roman" w:hAnsi="Times New Roman"/>
                <w:b/>
                <w:bCs/>
                <w:sz w:val="24"/>
                <w:szCs w:val="24"/>
              </w:rPr>
              <w:t xml:space="preserve">* - </w:t>
            </w:r>
            <w:r w:rsidRPr="0006055F">
              <w:rPr>
                <w:rFonts w:ascii="Times New Roman" w:hAnsi="Times New Roman"/>
                <w:bCs/>
                <w:sz w:val="24"/>
                <w:szCs w:val="24"/>
              </w:rPr>
              <w:t>экспертная оценка</w:t>
            </w:r>
          </w:p>
        </w:tc>
      </w:tr>
    </w:tbl>
    <w:p w:rsidR="007C081B" w:rsidRPr="00D25EBE" w:rsidRDefault="007C081B" w:rsidP="009F0D21">
      <w:pPr>
        <w:spacing w:line="240" w:lineRule="auto"/>
        <w:ind w:right="150"/>
        <w:jc w:val="center"/>
        <w:outlineLvl w:val="2"/>
        <w:rPr>
          <w:rFonts w:ascii="Times New Roman" w:hAnsi="Times New Roman"/>
          <w:b/>
          <w:bCs/>
          <w:sz w:val="24"/>
          <w:szCs w:val="24"/>
        </w:rPr>
      </w:pPr>
    </w:p>
    <w:p w:rsidR="007C081B" w:rsidRPr="00D25EBE" w:rsidRDefault="007C081B" w:rsidP="008250F6">
      <w:pPr>
        <w:spacing w:line="240" w:lineRule="auto"/>
        <w:ind w:right="150"/>
        <w:jc w:val="both"/>
        <w:outlineLvl w:val="2"/>
        <w:rPr>
          <w:rFonts w:ascii="Times New Roman" w:hAnsi="Times New Roman"/>
          <w:bCs/>
          <w:sz w:val="24"/>
          <w:szCs w:val="24"/>
        </w:rPr>
      </w:pPr>
      <w:r w:rsidRPr="00D25EBE">
        <w:rPr>
          <w:rFonts w:ascii="Times New Roman" w:hAnsi="Times New Roman"/>
          <w:bCs/>
          <w:sz w:val="24"/>
          <w:szCs w:val="24"/>
        </w:rPr>
        <w:t xml:space="preserve">Прогнозы прироста потребления мощности по зонам теплоснабжения котельных приведены в табл. </w:t>
      </w:r>
      <w:r w:rsidRPr="00D25EBE">
        <w:rPr>
          <w:rFonts w:ascii="Times New Roman" w:hAnsi="Times New Roman"/>
          <w:sz w:val="24"/>
          <w:szCs w:val="24"/>
        </w:rPr>
        <w:t xml:space="preserve">1.15 </w:t>
      </w:r>
      <w:r w:rsidRPr="00D25EBE">
        <w:rPr>
          <w:rFonts w:ascii="Times New Roman" w:hAnsi="Times New Roman"/>
          <w:bCs/>
          <w:sz w:val="24"/>
          <w:szCs w:val="24"/>
        </w:rPr>
        <w:t>-</w:t>
      </w:r>
      <w:r w:rsidRPr="00D25EBE">
        <w:rPr>
          <w:rFonts w:ascii="Times New Roman" w:hAnsi="Times New Roman"/>
          <w:sz w:val="24"/>
          <w:szCs w:val="24"/>
        </w:rPr>
        <w:t>1.18</w:t>
      </w:r>
      <w:r w:rsidRPr="00D25EBE">
        <w:rPr>
          <w:rFonts w:ascii="Times New Roman" w:hAnsi="Times New Roman"/>
          <w:bCs/>
          <w:sz w:val="24"/>
          <w:szCs w:val="24"/>
        </w:rPr>
        <w:t>:</w:t>
      </w:r>
    </w:p>
    <w:p w:rsidR="007C081B" w:rsidRPr="00D25EBE" w:rsidRDefault="007C081B" w:rsidP="008250F6">
      <w:pPr>
        <w:spacing w:line="240" w:lineRule="auto"/>
        <w:ind w:right="150"/>
        <w:jc w:val="both"/>
        <w:outlineLvl w:val="2"/>
        <w:rPr>
          <w:rFonts w:ascii="Times New Roman" w:hAnsi="Times New Roman"/>
          <w:b/>
          <w:bCs/>
          <w:color w:val="0070C0"/>
          <w:sz w:val="24"/>
          <w:szCs w:val="24"/>
        </w:rPr>
      </w:pPr>
    </w:p>
    <w:tbl>
      <w:tblPr>
        <w:tblW w:w="916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95"/>
        <w:gridCol w:w="673"/>
        <w:gridCol w:w="744"/>
        <w:gridCol w:w="743"/>
        <w:gridCol w:w="743"/>
        <w:gridCol w:w="743"/>
        <w:gridCol w:w="743"/>
        <w:gridCol w:w="725"/>
        <w:gridCol w:w="725"/>
        <w:gridCol w:w="926"/>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1.15</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приростов</w:t>
            </w:r>
            <w:r w:rsidRPr="0006055F">
              <w:rPr>
                <w:rFonts w:ascii="Times New Roman" w:hAnsi="Times New Roman"/>
                <w:sz w:val="24"/>
                <w:szCs w:val="24"/>
              </w:rPr>
              <w:t xml:space="preserve"> потребления в зоне теплоснабжения котельной № 11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4,1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2,5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6,944</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0,944</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sz w:val="24"/>
                <w:szCs w:val="24"/>
                <w:lang w:eastAsia="ru-RU"/>
              </w:rPr>
              <w:t>0,688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4,3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D25EBE">
              <w:rPr>
                <w:rFonts w:ascii="Times New Roman" w:hAnsi="Times New Roman"/>
                <w:bCs/>
                <w:color w:val="000000"/>
                <w:sz w:val="24"/>
                <w:szCs w:val="24"/>
                <w:lang w:eastAsia="ru-RU"/>
              </w:rPr>
              <w:t>7,988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sz w:val="24"/>
                <w:szCs w:val="24"/>
                <w:lang w:eastAsia="ru-RU"/>
              </w:rPr>
              <w:t>0,688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4,988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bCs/>
                <w:color w:val="000000"/>
                <w:sz w:val="24"/>
                <w:szCs w:val="24"/>
                <w:lang w:eastAsia="ru-RU"/>
              </w:rPr>
              <w:t>7,988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bCs/>
                <w:color w:val="000000"/>
                <w:sz w:val="24"/>
                <w:szCs w:val="24"/>
                <w:lang w:eastAsia="ru-RU"/>
              </w:rPr>
              <w:t>7,988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r>
    </w:tbl>
    <w:p w:rsidR="007C081B" w:rsidRPr="00D25EBE" w:rsidRDefault="007C081B" w:rsidP="008250F6">
      <w:pPr>
        <w:rPr>
          <w:rFonts w:ascii="Times New Roman" w:hAnsi="Times New Roman"/>
          <w:sz w:val="24"/>
          <w:szCs w:val="24"/>
        </w:rPr>
      </w:pPr>
    </w:p>
    <w:tbl>
      <w:tblPr>
        <w:tblW w:w="916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502"/>
        <w:gridCol w:w="750"/>
        <w:gridCol w:w="870"/>
        <w:gridCol w:w="870"/>
        <w:gridCol w:w="870"/>
        <w:gridCol w:w="870"/>
        <w:gridCol w:w="870"/>
        <w:gridCol w:w="855"/>
        <w:gridCol w:w="855"/>
        <w:gridCol w:w="885"/>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1.16</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color w:val="444444"/>
                <w:sz w:val="24"/>
                <w:szCs w:val="24"/>
                <w:lang w:eastAsia="ru-RU"/>
              </w:rPr>
              <w:t>приростов</w:t>
            </w:r>
            <w:r w:rsidRPr="0006055F">
              <w:rPr>
                <w:rFonts w:ascii="Times New Roman" w:hAnsi="Times New Roman"/>
                <w:sz w:val="24"/>
                <w:szCs w:val="24"/>
              </w:rPr>
              <w:t xml:space="preserve"> потребления в зоне теплоснабжения котельной № 13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1,8738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3,5444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1,19415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1,54724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9,15958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3,1041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1,129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1,60612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7,97722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0,055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0,1601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0,479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0,7941</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0,103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0,103</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3,7668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6,8086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2,32315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3,73536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18,0339</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3,7668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10,5754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12,8985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16,6339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18,0339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r>
    </w:tbl>
    <w:p w:rsidR="007C081B" w:rsidRPr="00D25EBE" w:rsidRDefault="007C081B" w:rsidP="008250F6">
      <w:pPr>
        <w:rPr>
          <w:rFonts w:ascii="Times New Roman" w:hAnsi="Times New Roman"/>
          <w:sz w:val="24"/>
          <w:szCs w:val="24"/>
        </w:rPr>
      </w:pPr>
    </w:p>
    <w:tbl>
      <w:tblPr>
        <w:tblW w:w="932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502"/>
        <w:gridCol w:w="870"/>
        <w:gridCol w:w="870"/>
        <w:gridCol w:w="870"/>
        <w:gridCol w:w="870"/>
        <w:gridCol w:w="870"/>
        <w:gridCol w:w="870"/>
        <w:gridCol w:w="855"/>
        <w:gridCol w:w="855"/>
        <w:gridCol w:w="1005"/>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1.17</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приростов</w:t>
            </w:r>
            <w:r w:rsidRPr="0006055F">
              <w:rPr>
                <w:rFonts w:ascii="Times New Roman" w:hAnsi="Times New Roman"/>
                <w:sz w:val="24"/>
                <w:szCs w:val="24"/>
              </w:rPr>
              <w:t xml:space="preserve"> потребления в зоне теплоснабжения котельной № 14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0,14058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0,85862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0,89389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0,67921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2,1794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1,04427</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5,79597</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0,102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0,14849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0,18329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2,69479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1,00641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4,84545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0,033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0,133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1,889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0,011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2,666</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0,041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0,0065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0,0475</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0,27558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1,64811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1,21668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1,38968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6,76319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2,06168</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13,35492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0,27558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1,92369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3,14037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4,53005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11,2932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r>
    </w:tbl>
    <w:p w:rsidR="007C081B" w:rsidRPr="00D25EBE" w:rsidRDefault="007C081B" w:rsidP="008250F6">
      <w:pPr>
        <w:rPr>
          <w:rFonts w:ascii="Times New Roman" w:hAnsi="Times New Roman"/>
          <w:sz w:val="24"/>
          <w:szCs w:val="24"/>
        </w:rPr>
      </w:pPr>
    </w:p>
    <w:tbl>
      <w:tblPr>
        <w:tblW w:w="929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579"/>
        <w:gridCol w:w="1003"/>
        <w:gridCol w:w="1003"/>
        <w:gridCol w:w="882"/>
        <w:gridCol w:w="882"/>
        <w:gridCol w:w="882"/>
        <w:gridCol w:w="1003"/>
        <w:gridCol w:w="623"/>
        <w:gridCol w:w="638"/>
        <w:gridCol w:w="796"/>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1.18</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приростов</w:t>
            </w:r>
            <w:r w:rsidRPr="0006055F">
              <w:rPr>
                <w:rFonts w:ascii="Times New Roman" w:hAnsi="Times New Roman"/>
                <w:sz w:val="24"/>
                <w:szCs w:val="24"/>
              </w:rPr>
              <w:t xml:space="preserve"> потребления в зоне теплоснабжения котельной № 15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0,63829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0,22464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sz w:val="24"/>
                <w:szCs w:val="24"/>
              </w:rPr>
            </w:pPr>
            <w:r w:rsidRPr="0006055F">
              <w:rPr>
                <w:rFonts w:ascii="Times New Roman" w:hAnsi="Times New Roman"/>
                <w:color w:val="000000"/>
                <w:sz w:val="24"/>
                <w:szCs w:val="24"/>
              </w:rPr>
              <w:t>4,66882</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7,238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0,5244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0,03635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0,626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sz w:val="24"/>
                <w:szCs w:val="24"/>
              </w:rPr>
            </w:pPr>
            <w:r w:rsidRPr="0006055F">
              <w:rPr>
                <w:rFonts w:ascii="Times New Roman" w:hAnsi="Times New Roman"/>
                <w:color w:val="000000"/>
                <w:sz w:val="24"/>
                <w:szCs w:val="24"/>
              </w:rPr>
              <w:t>4,0244</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1,41493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0,12744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sz w:val="24"/>
                <w:szCs w:val="24"/>
              </w:rPr>
            </w:pPr>
            <w:r w:rsidRPr="0006055F">
              <w:rPr>
                <w:rFonts w:ascii="Times New Roman" w:hAnsi="Times New Roman"/>
                <w:color w:val="000000"/>
                <w:sz w:val="24"/>
                <w:szCs w:val="24"/>
              </w:rPr>
              <w:t>1,49084</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3,038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spacing w:line="240" w:lineRule="auto"/>
              <w:jc w:val="right"/>
              <w:rPr>
                <w:rFonts w:ascii="Times New Roman" w:hAnsi="Times New Roman"/>
                <w:sz w:val="24"/>
                <w:szCs w:val="24"/>
              </w:rPr>
            </w:pP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2,577613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0,388426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2,326</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sz w:val="24"/>
                <w:szCs w:val="24"/>
              </w:rPr>
            </w:pPr>
            <w:r w:rsidRPr="0006055F">
              <w:rPr>
                <w:rFonts w:ascii="Times New Roman" w:hAnsi="Times New Roman"/>
                <w:color w:val="000000"/>
                <w:sz w:val="24"/>
                <w:szCs w:val="24"/>
              </w:rPr>
              <w:t>10,18414</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rsidP="001F77A4">
            <w:pPr>
              <w:spacing w:line="240" w:lineRule="auto"/>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color w:val="000000"/>
                <w:sz w:val="24"/>
                <w:szCs w:val="24"/>
              </w:rPr>
              <w:t>15,48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2,57762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5,29205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15,4761</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15,48</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15,48</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r>
    </w:tbl>
    <w:p w:rsidR="007C081B" w:rsidRPr="00D25EBE" w:rsidRDefault="007C081B" w:rsidP="008250F6">
      <w:pPr>
        <w:spacing w:line="240" w:lineRule="auto"/>
        <w:ind w:right="150"/>
        <w:jc w:val="center"/>
        <w:outlineLvl w:val="2"/>
        <w:rPr>
          <w:rFonts w:ascii="Times New Roman" w:hAnsi="Times New Roman"/>
          <w:b/>
          <w:bCs/>
          <w:color w:val="0070C0"/>
          <w:sz w:val="24"/>
          <w:szCs w:val="24"/>
        </w:rPr>
      </w:pPr>
    </w:p>
    <w:p w:rsidR="007C081B" w:rsidRPr="00D25EBE" w:rsidRDefault="007C081B" w:rsidP="008250F6">
      <w:pPr>
        <w:spacing w:line="240" w:lineRule="auto"/>
        <w:ind w:right="150"/>
        <w:jc w:val="center"/>
        <w:outlineLvl w:val="2"/>
        <w:rPr>
          <w:rFonts w:ascii="Times New Roman" w:hAnsi="Times New Roman"/>
          <w:b/>
          <w:bCs/>
          <w:color w:val="0070C0"/>
          <w:sz w:val="24"/>
          <w:szCs w:val="24"/>
        </w:rPr>
      </w:pPr>
    </w:p>
    <w:tbl>
      <w:tblPr>
        <w:tblW w:w="945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502"/>
        <w:gridCol w:w="870"/>
        <w:gridCol w:w="870"/>
        <w:gridCol w:w="870"/>
        <w:gridCol w:w="990"/>
        <w:gridCol w:w="870"/>
        <w:gridCol w:w="870"/>
        <w:gridCol w:w="855"/>
        <w:gridCol w:w="870"/>
        <w:gridCol w:w="885"/>
      </w:tblGrid>
      <w:tr w:rsidR="007C081B" w:rsidRPr="0006055F" w:rsidTr="005119FD">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1.19</w:t>
            </w:r>
          </w:p>
          <w:p w:rsidR="007C081B" w:rsidRPr="0006055F" w:rsidRDefault="007C081B" w:rsidP="005119FD">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приростов</w:t>
            </w:r>
            <w:r w:rsidRPr="0006055F">
              <w:rPr>
                <w:rFonts w:ascii="Times New Roman" w:hAnsi="Times New Roman"/>
                <w:sz w:val="24"/>
                <w:szCs w:val="24"/>
              </w:rPr>
              <w:t xml:space="preserve"> нагрузок теплоснабжения городского округа Фрязино на отопление, вентиляцию и водоснабжение жилых и общественных зданий, Гкал/ч</w:t>
            </w:r>
          </w:p>
        </w:tc>
      </w:tr>
      <w:tr w:rsidR="007C081B" w:rsidRPr="0006055F" w:rsidTr="005119F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5119F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2,65267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4,97166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6,18804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4,72645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4,8794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5,71309</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29,1313</w:t>
            </w:r>
          </w:p>
        </w:tc>
      </w:tr>
      <w:tr w:rsidR="007C081B" w:rsidRPr="0006055F" w:rsidTr="005119F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3,63294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1,41229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5,03081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18,9778</w:t>
            </w:r>
          </w:p>
        </w:tc>
      </w:tr>
      <w:tr w:rsidR="007C081B" w:rsidRPr="0006055F" w:rsidTr="005119F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1,50293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0,88754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0,233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0,479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1,989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1,50184</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6,59331</w:t>
            </w:r>
          </w:p>
        </w:tc>
      </w:tr>
      <w:tr w:rsidR="007C081B" w:rsidRPr="0006055F" w:rsidTr="005119F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0,041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0,0065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0,103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0,1505</w:t>
            </w:r>
          </w:p>
        </w:tc>
      </w:tr>
      <w:tr w:rsidR="007C081B" w:rsidRPr="0006055F" w:rsidTr="005119F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9,53314</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7,83983</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8,12504</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10,4892</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12,2457</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54,8529</w:t>
            </w:r>
          </w:p>
        </w:tc>
      </w:tr>
      <w:tr w:rsidR="007C081B" w:rsidRPr="0006055F" w:rsidTr="005119F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16,1531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23,993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32,11801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42,6072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54,8529</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54,8529</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54,8529</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r>
    </w:tbl>
    <w:p w:rsidR="007C081B" w:rsidRPr="00D25EBE" w:rsidRDefault="007C081B" w:rsidP="005119FD">
      <w:pPr>
        <w:spacing w:line="240" w:lineRule="auto"/>
        <w:ind w:right="150" w:firstLine="708"/>
        <w:jc w:val="both"/>
        <w:rPr>
          <w:rFonts w:ascii="Times New Roman" w:hAnsi="Times New Roman"/>
          <w:sz w:val="24"/>
          <w:szCs w:val="24"/>
        </w:rPr>
      </w:pPr>
    </w:p>
    <w:p w:rsidR="007C081B" w:rsidRPr="00D25EBE" w:rsidRDefault="007C081B" w:rsidP="005119FD">
      <w:pPr>
        <w:spacing w:line="240" w:lineRule="auto"/>
        <w:ind w:right="150" w:firstLine="708"/>
        <w:jc w:val="both"/>
        <w:rPr>
          <w:rFonts w:ascii="Times New Roman" w:hAnsi="Times New Roman"/>
          <w:sz w:val="24"/>
          <w:szCs w:val="24"/>
        </w:rPr>
      </w:pPr>
      <w:r w:rsidRPr="00D25EBE">
        <w:rPr>
          <w:rFonts w:ascii="Times New Roman" w:hAnsi="Times New Roman"/>
          <w:sz w:val="24"/>
          <w:szCs w:val="24"/>
        </w:rPr>
        <w:t>Прогноз спроса на тепловую мощность для отопления жилых зданий с учетом нового строительства, сноса и капитального ремонта приведен в табл. 1.2</w:t>
      </w:r>
      <w:r>
        <w:rPr>
          <w:rFonts w:ascii="Times New Roman" w:hAnsi="Times New Roman"/>
          <w:sz w:val="24"/>
          <w:szCs w:val="24"/>
        </w:rPr>
        <w:t>0</w:t>
      </w:r>
      <w:r w:rsidRPr="00D25EBE">
        <w:rPr>
          <w:rFonts w:ascii="Times New Roman" w:hAnsi="Times New Roman"/>
          <w:sz w:val="24"/>
          <w:szCs w:val="24"/>
        </w:rPr>
        <w:t xml:space="preserve">: </w:t>
      </w:r>
    </w:p>
    <w:p w:rsidR="007C081B" w:rsidRPr="00D25EBE" w:rsidRDefault="007C081B" w:rsidP="005119FD">
      <w:pPr>
        <w:spacing w:line="240" w:lineRule="auto"/>
        <w:ind w:right="150" w:firstLine="708"/>
        <w:jc w:val="both"/>
        <w:rPr>
          <w:rFonts w:ascii="Times New Roman" w:hAnsi="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803"/>
        <w:gridCol w:w="855"/>
        <w:gridCol w:w="1022"/>
        <w:gridCol w:w="1022"/>
        <w:gridCol w:w="1022"/>
        <w:gridCol w:w="1022"/>
        <w:gridCol w:w="1022"/>
        <w:gridCol w:w="836"/>
        <w:gridCol w:w="871"/>
      </w:tblGrid>
      <w:tr w:rsidR="007C081B" w:rsidRPr="0006055F" w:rsidTr="001F77A4">
        <w:trPr>
          <w:trHeight w:val="216"/>
          <w:tblCellSpacing w:w="15" w:type="dxa"/>
        </w:trPr>
        <w:tc>
          <w:tcPr>
            <w:tcW w:w="0" w:type="auto"/>
            <w:gridSpan w:val="9"/>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1.20</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Прогноз спроса на суммарную тепловую мощность на отопление и вентиляцию вновь построенных жилых зданий  с учетом нового строительства, сноса и капитального ремонта по этажам, Гкал/ч</w:t>
            </w:r>
          </w:p>
        </w:tc>
      </w:tr>
      <w:tr w:rsidR="007C081B" w:rsidRPr="0006055F" w:rsidTr="009B2332">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11,13</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10,21</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12,18</w:t>
            </w:r>
          </w:p>
        </w:tc>
      </w:tr>
      <w:tr w:rsidR="007C081B" w:rsidRPr="0006055F" w:rsidTr="009B2332">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24,17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24,17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24,38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25,18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25,29</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25,29</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66,64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68,63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72,36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73,75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75,18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77,7</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82,51</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82,51</w:t>
            </w:r>
          </w:p>
        </w:tc>
      </w:tr>
      <w:tr w:rsidR="007C081B" w:rsidRPr="0006055F" w:rsidTr="009B2332">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127,9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129,89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133,83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135,67</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137,11</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139,97</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144,9</w:t>
            </w:r>
          </w:p>
        </w:tc>
        <w:tc>
          <w:tcPr>
            <w:tcW w:w="0" w:type="auto"/>
            <w:tcBorders>
              <w:top w:val="outset" w:sz="6" w:space="0" w:color="auto"/>
              <w:left w:val="outset" w:sz="6" w:space="0" w:color="auto"/>
              <w:bottom w:val="outset" w:sz="6" w:space="0" w:color="auto"/>
              <w:right w:val="outset" w:sz="6" w:space="0" w:color="A0A0A0"/>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144,9</w:t>
            </w:r>
          </w:p>
        </w:tc>
      </w:tr>
      <w:tr w:rsidR="007C081B" w:rsidRPr="0006055F" w:rsidTr="001F77A4">
        <w:trPr>
          <w:trHeight w:val="190"/>
          <w:tblCellSpacing w:w="15" w:type="dxa"/>
        </w:trPr>
        <w:tc>
          <w:tcPr>
            <w:tcW w:w="0" w:type="auto"/>
            <w:gridSpan w:val="9"/>
            <w:tcBorders>
              <w:top w:val="outset" w:sz="6" w:space="0" w:color="auto"/>
              <w:bottom w:val="outset" w:sz="6" w:space="0" w:color="auto"/>
            </w:tcBorders>
          </w:tcPr>
          <w:p w:rsidR="007C081B" w:rsidRPr="0006055F" w:rsidRDefault="007C081B" w:rsidP="00D03A82">
            <w:pPr>
              <w:spacing w:line="240" w:lineRule="auto"/>
              <w:rPr>
                <w:rFonts w:ascii="Times New Roman" w:hAnsi="Times New Roman"/>
                <w:bCs/>
                <w:sz w:val="24"/>
                <w:szCs w:val="24"/>
              </w:rPr>
            </w:pPr>
            <w:r w:rsidRPr="0006055F">
              <w:rPr>
                <w:rFonts w:ascii="Times New Roman" w:hAnsi="Times New Roman"/>
                <w:bCs/>
                <w:sz w:val="24"/>
                <w:szCs w:val="24"/>
              </w:rPr>
              <w:t>Расчет по таблицам перспективных нагрузок и оценка</w:t>
            </w:r>
          </w:p>
        </w:tc>
      </w:tr>
    </w:tbl>
    <w:p w:rsidR="007C081B" w:rsidRPr="00D25EBE" w:rsidRDefault="007C081B" w:rsidP="005119FD">
      <w:pPr>
        <w:spacing w:line="240" w:lineRule="auto"/>
        <w:ind w:right="150" w:firstLine="708"/>
        <w:jc w:val="both"/>
        <w:rPr>
          <w:rFonts w:ascii="Times New Roman" w:hAnsi="Times New Roman"/>
          <w:sz w:val="24"/>
          <w:szCs w:val="24"/>
        </w:rPr>
      </w:pPr>
    </w:p>
    <w:p w:rsidR="007C081B" w:rsidRPr="00D25EBE" w:rsidRDefault="007C081B" w:rsidP="005119FD">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Прогноз спроса на тепловую мощность для отопления жилых зданий представлен на рис. 1.2. </w:t>
      </w:r>
    </w:p>
    <w:p w:rsidR="007C081B" w:rsidRPr="00D25EBE" w:rsidRDefault="007C081B" w:rsidP="005119FD">
      <w:pPr>
        <w:spacing w:line="240" w:lineRule="auto"/>
        <w:ind w:right="150"/>
        <w:jc w:val="both"/>
        <w:rPr>
          <w:rFonts w:ascii="Times New Roman" w:hAnsi="Times New Roman"/>
          <w:sz w:val="24"/>
          <w:szCs w:val="24"/>
        </w:rPr>
      </w:pPr>
      <w:r w:rsidRPr="0006055F">
        <w:rPr>
          <w:rFonts w:ascii="Times New Roman" w:hAnsi="Times New Roman"/>
          <w:noProof/>
          <w:sz w:val="24"/>
          <w:szCs w:val="24"/>
          <w:lang w:eastAsia="ru-RU"/>
        </w:rPr>
        <w:pict>
          <v:shape id="Диаграмма 3" o:spid="_x0000_i1025" type="#_x0000_t75" style="width:465.75pt;height:300.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">
            <v:imagedata r:id="rId10" o:title=""/>
            <o:lock v:ext="edit" aspectratio="f"/>
          </v:shape>
        </w:pict>
      </w:r>
    </w:p>
    <w:p w:rsidR="007C081B" w:rsidRPr="00D25EBE" w:rsidRDefault="007C081B" w:rsidP="005119FD">
      <w:pPr>
        <w:spacing w:line="240" w:lineRule="auto"/>
        <w:ind w:right="150"/>
        <w:jc w:val="both"/>
        <w:rPr>
          <w:rFonts w:ascii="Times New Roman" w:hAnsi="Times New Roman"/>
          <w:sz w:val="24"/>
          <w:szCs w:val="24"/>
        </w:rPr>
      </w:pPr>
      <w:r w:rsidRPr="00D25EBE">
        <w:rPr>
          <w:rFonts w:ascii="Times New Roman" w:hAnsi="Times New Roman"/>
          <w:sz w:val="24"/>
          <w:szCs w:val="24"/>
        </w:rPr>
        <w:t>Прогноз спроса на тепловую мощность для отопления жилых и общественных зданий, Гкал/ч приведен на рис. 1.3.</w:t>
      </w:r>
    </w:p>
    <w:p w:rsidR="007C081B" w:rsidRPr="00D25EBE" w:rsidRDefault="007C081B" w:rsidP="005119FD">
      <w:pPr>
        <w:spacing w:line="240" w:lineRule="auto"/>
        <w:ind w:right="150"/>
        <w:jc w:val="both"/>
        <w:rPr>
          <w:rFonts w:ascii="Times New Roman" w:hAnsi="Times New Roman"/>
          <w:sz w:val="24"/>
          <w:szCs w:val="24"/>
        </w:rPr>
      </w:pPr>
    </w:p>
    <w:p w:rsidR="007C081B" w:rsidRPr="00D25EBE" w:rsidRDefault="007C081B" w:rsidP="005119FD">
      <w:pPr>
        <w:spacing w:line="240" w:lineRule="auto"/>
        <w:ind w:right="150"/>
        <w:jc w:val="both"/>
        <w:rPr>
          <w:rFonts w:ascii="Times New Roman" w:hAnsi="Times New Roman"/>
          <w:sz w:val="24"/>
          <w:szCs w:val="24"/>
        </w:rPr>
      </w:pPr>
      <w:r w:rsidRPr="0006055F">
        <w:rPr>
          <w:rFonts w:ascii="Times New Roman" w:hAnsi="Times New Roman"/>
          <w:noProof/>
          <w:sz w:val="24"/>
          <w:szCs w:val="24"/>
          <w:lang w:eastAsia="ru-RU"/>
        </w:rPr>
        <w:pict>
          <v:shape id="_x0000_i1026" type="#_x0000_t75" style="width:468.75pt;height:294.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">
            <v:imagedata r:id="rId11" o:title=""/>
            <o:lock v:ext="edit" aspectratio="f"/>
          </v:shape>
        </w:pict>
      </w:r>
    </w:p>
    <w:p w:rsidR="007C081B" w:rsidRPr="00D25EBE" w:rsidRDefault="007C081B" w:rsidP="005119FD">
      <w:pPr>
        <w:spacing w:line="240" w:lineRule="auto"/>
        <w:ind w:right="150"/>
        <w:jc w:val="both"/>
        <w:rPr>
          <w:rFonts w:ascii="Times New Roman" w:hAnsi="Times New Roman"/>
          <w:sz w:val="24"/>
          <w:szCs w:val="24"/>
        </w:rPr>
      </w:pPr>
    </w:p>
    <w:p w:rsidR="007C081B" w:rsidRPr="00D25EBE" w:rsidRDefault="007C081B" w:rsidP="005119FD">
      <w:pPr>
        <w:spacing w:line="240" w:lineRule="auto"/>
        <w:ind w:right="150"/>
        <w:jc w:val="both"/>
        <w:rPr>
          <w:rFonts w:ascii="Times New Roman" w:hAnsi="Times New Roman"/>
          <w:sz w:val="24"/>
          <w:szCs w:val="24"/>
        </w:rPr>
      </w:pPr>
      <w:r w:rsidRPr="00D25EBE">
        <w:rPr>
          <w:rFonts w:ascii="Times New Roman" w:hAnsi="Times New Roman"/>
          <w:sz w:val="24"/>
          <w:szCs w:val="24"/>
        </w:rPr>
        <w:t>Общий спрос на тепловую мощность для отопления объектов теплопотребления на территории городского округа Фрязино приведен в таблице 1.2</w:t>
      </w:r>
      <w:r>
        <w:rPr>
          <w:rFonts w:ascii="Times New Roman" w:hAnsi="Times New Roman"/>
          <w:sz w:val="24"/>
          <w:szCs w:val="24"/>
        </w:rPr>
        <w:t>1</w:t>
      </w:r>
    </w:p>
    <w:p w:rsidR="007C081B" w:rsidRPr="00D25EBE" w:rsidRDefault="007C081B" w:rsidP="005119FD">
      <w:pPr>
        <w:spacing w:line="240" w:lineRule="auto"/>
        <w:ind w:right="150"/>
        <w:jc w:val="center"/>
        <w:outlineLvl w:val="1"/>
        <w:rPr>
          <w:rFonts w:ascii="Times New Roman" w:hAnsi="Times New Roman"/>
          <w:b/>
          <w:bCs/>
          <w:sz w:val="24"/>
          <w:szCs w:val="24"/>
        </w:rPr>
      </w:pPr>
    </w:p>
    <w:tbl>
      <w:tblPr>
        <w:tblW w:w="9308"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757"/>
        <w:gridCol w:w="945"/>
        <w:gridCol w:w="945"/>
        <w:gridCol w:w="945"/>
        <w:gridCol w:w="944"/>
        <w:gridCol w:w="944"/>
        <w:gridCol w:w="944"/>
        <w:gridCol w:w="925"/>
        <w:gridCol w:w="959"/>
      </w:tblGrid>
      <w:tr w:rsidR="007C081B" w:rsidRPr="0006055F" w:rsidTr="001F77A4">
        <w:trPr>
          <w:trHeight w:val="216"/>
          <w:tblCellSpacing w:w="15" w:type="dxa"/>
        </w:trPr>
        <w:tc>
          <w:tcPr>
            <w:tcW w:w="0" w:type="auto"/>
            <w:gridSpan w:val="9"/>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1.21</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Прогноз спроса на тепловую мощность для отопления и вентиляции жилых и общественных зданий, Гкал/ч</w:t>
            </w:r>
          </w:p>
        </w:tc>
      </w:tr>
      <w:tr w:rsidR="007C081B" w:rsidRPr="0006055F" w:rsidTr="001F77A4">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Нагрузка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0" w:type="auto"/>
            <w:tcBorders>
              <w:top w:val="outset" w:sz="6" w:space="0" w:color="auto"/>
              <w:left w:val="outset" w:sz="6" w:space="0" w:color="auto"/>
              <w:bottom w:val="outset" w:sz="6" w:space="0" w:color="auto"/>
              <w:right w:val="outset" w:sz="6" w:space="0" w:color="ACA899"/>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общ. зданий</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24,93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27,63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33,02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35,71</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36,64</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39,63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41,9</w:t>
            </w:r>
          </w:p>
        </w:tc>
        <w:tc>
          <w:tcPr>
            <w:tcW w:w="0" w:type="auto"/>
            <w:tcBorders>
              <w:top w:val="outset" w:sz="6" w:space="0" w:color="auto"/>
              <w:left w:val="outset" w:sz="6" w:space="0" w:color="auto"/>
              <w:bottom w:val="outset" w:sz="6" w:space="0" w:color="auto"/>
              <w:right w:val="outset" w:sz="6" w:space="0" w:color="ACA899"/>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41,9</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жилых зданий</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129,56</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132,65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134,25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135,69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138,55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143,48</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143,68</w:t>
            </w:r>
          </w:p>
        </w:tc>
        <w:tc>
          <w:tcPr>
            <w:tcW w:w="0" w:type="auto"/>
            <w:tcBorders>
              <w:top w:val="outset" w:sz="6" w:space="0" w:color="auto"/>
              <w:left w:val="outset" w:sz="6" w:space="0" w:color="auto"/>
              <w:bottom w:val="outset" w:sz="6" w:space="0" w:color="auto"/>
              <w:right w:val="outset" w:sz="6" w:space="0" w:color="ACA899"/>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143,68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157,7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163,5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170,2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176,9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185,5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194</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204,7</w:t>
            </w:r>
          </w:p>
        </w:tc>
        <w:tc>
          <w:tcPr>
            <w:tcW w:w="0" w:type="auto"/>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204,7</w:t>
            </w:r>
          </w:p>
        </w:tc>
      </w:tr>
      <w:tr w:rsidR="007C081B" w:rsidRPr="0006055F" w:rsidTr="001F77A4">
        <w:trPr>
          <w:trHeight w:val="190"/>
          <w:tblCellSpacing w:w="15" w:type="dxa"/>
        </w:trPr>
        <w:tc>
          <w:tcPr>
            <w:tcW w:w="0" w:type="auto"/>
            <w:gridSpan w:val="9"/>
            <w:tcBorders>
              <w:top w:val="outset" w:sz="6" w:space="0" w:color="auto"/>
              <w:bottom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 xml:space="preserve">Расчет по таблицам перспективных нагрузок и оценка существующей нагрузки  </w:t>
            </w:r>
          </w:p>
          <w:p w:rsidR="007C081B" w:rsidRPr="0006055F" w:rsidRDefault="007C081B" w:rsidP="001F77A4">
            <w:pPr>
              <w:rPr>
                <w:rFonts w:ascii="Times New Roman" w:hAnsi="Times New Roman"/>
                <w:bCs/>
                <w:sz w:val="24"/>
                <w:szCs w:val="24"/>
              </w:rPr>
            </w:pPr>
            <w:r w:rsidRPr="0006055F">
              <w:rPr>
                <w:rFonts w:ascii="Times New Roman" w:hAnsi="Times New Roman"/>
                <w:color w:val="000000"/>
                <w:sz w:val="24"/>
                <w:szCs w:val="24"/>
              </w:rPr>
              <w:t xml:space="preserve">152,8312 </w:t>
            </w:r>
            <w:r w:rsidRPr="0006055F">
              <w:rPr>
                <w:rFonts w:ascii="Times New Roman" w:hAnsi="Times New Roman"/>
                <w:sz w:val="24"/>
                <w:szCs w:val="24"/>
              </w:rPr>
              <w:t>Гкал/ч</w:t>
            </w:r>
            <w:r w:rsidRPr="0006055F">
              <w:rPr>
                <w:rFonts w:ascii="Times New Roman" w:hAnsi="Times New Roman"/>
                <w:bCs/>
                <w:sz w:val="24"/>
                <w:szCs w:val="24"/>
              </w:rPr>
              <w:t xml:space="preserve"> *: всего  </w:t>
            </w:r>
            <w:r w:rsidRPr="0006055F">
              <w:rPr>
                <w:rFonts w:ascii="Times New Roman" w:hAnsi="Times New Roman"/>
                <w:color w:val="000000"/>
                <w:sz w:val="24"/>
                <w:szCs w:val="24"/>
              </w:rPr>
              <w:t xml:space="preserve">204,7  </w:t>
            </w:r>
            <w:r w:rsidRPr="0006055F">
              <w:rPr>
                <w:rFonts w:ascii="Times New Roman" w:hAnsi="Times New Roman"/>
                <w:sz w:val="24"/>
                <w:szCs w:val="24"/>
              </w:rPr>
              <w:t>Гкал/ч</w:t>
            </w:r>
            <w:r w:rsidRPr="0006055F">
              <w:rPr>
                <w:rFonts w:ascii="Times New Roman" w:hAnsi="Times New Roman"/>
                <w:color w:val="000000"/>
                <w:sz w:val="24"/>
                <w:szCs w:val="24"/>
              </w:rPr>
              <w:t>к 2023-2028 гг.</w:t>
            </w:r>
          </w:p>
        </w:tc>
      </w:tr>
    </w:tbl>
    <w:p w:rsidR="007C081B" w:rsidRPr="00D25EBE" w:rsidRDefault="007C081B" w:rsidP="005119FD">
      <w:pPr>
        <w:spacing w:line="240" w:lineRule="auto"/>
        <w:ind w:firstLine="225"/>
        <w:jc w:val="both"/>
        <w:rPr>
          <w:rFonts w:ascii="Times New Roman" w:hAnsi="Times New Roman"/>
          <w:color w:val="444444"/>
          <w:sz w:val="24"/>
          <w:szCs w:val="24"/>
          <w:lang w:eastAsia="ru-RU"/>
        </w:rPr>
      </w:pPr>
    </w:p>
    <w:p w:rsidR="007C081B" w:rsidRPr="00D25EBE" w:rsidRDefault="007C081B" w:rsidP="005119FD">
      <w:pPr>
        <w:spacing w:line="240" w:lineRule="auto"/>
        <w:ind w:firstLine="225"/>
        <w:jc w:val="both"/>
        <w:rPr>
          <w:rFonts w:ascii="Times New Roman" w:hAnsi="Times New Roman"/>
          <w:sz w:val="24"/>
          <w:szCs w:val="24"/>
          <w:lang w:eastAsia="ru-RU"/>
        </w:rPr>
      </w:pPr>
      <w:r w:rsidRPr="00D25EBE">
        <w:rPr>
          <w:rFonts w:ascii="Times New Roman" w:hAnsi="Times New Roman"/>
          <w:sz w:val="24"/>
          <w:szCs w:val="24"/>
          <w:lang w:eastAsia="ru-RU"/>
        </w:rPr>
        <w:t>Рост суммарной нагрузки составит 33,9%, ожидаемый прирост нагрузки жилых 12,3%, а рост нагрузки общественных зданий составит 68% - происходит процесс сокращения диспропорций развития жилых и общественных строительных фондов.</w:t>
      </w:r>
    </w:p>
    <w:p w:rsidR="007C081B" w:rsidRPr="00D25EBE" w:rsidRDefault="007C081B" w:rsidP="005119FD">
      <w:pPr>
        <w:spacing w:line="240" w:lineRule="auto"/>
        <w:ind w:firstLine="225"/>
        <w:jc w:val="both"/>
        <w:rPr>
          <w:rFonts w:ascii="Times New Roman" w:hAnsi="Times New Roman"/>
          <w:sz w:val="24"/>
          <w:szCs w:val="24"/>
          <w:lang w:eastAsia="ru-RU"/>
        </w:rPr>
      </w:pPr>
      <w:r w:rsidRPr="00D25EBE">
        <w:rPr>
          <w:rFonts w:ascii="Times New Roman" w:hAnsi="Times New Roman"/>
          <w:sz w:val="24"/>
          <w:szCs w:val="24"/>
          <w:lang w:eastAsia="ru-RU"/>
        </w:rPr>
        <w:t>Этот процесс отражает удовлетворение спроса населения на жизненно необходимые для жилья площади и повышение требований к уровню услуг в г. Фрязино в соответствии с повышением качества жизни.</w:t>
      </w:r>
    </w:p>
    <w:p w:rsidR="007C081B" w:rsidRPr="00D25EBE" w:rsidRDefault="007C081B" w:rsidP="005119FD">
      <w:pPr>
        <w:spacing w:line="240" w:lineRule="auto"/>
        <w:ind w:firstLine="225"/>
        <w:jc w:val="both"/>
        <w:rPr>
          <w:rFonts w:ascii="Times New Roman" w:hAnsi="Times New Roman"/>
          <w:color w:val="C00000"/>
          <w:sz w:val="24"/>
          <w:szCs w:val="24"/>
          <w:lang w:eastAsia="ru-RU"/>
        </w:rPr>
      </w:pPr>
    </w:p>
    <w:p w:rsidR="007C081B" w:rsidRPr="00D25EBE" w:rsidRDefault="007C081B" w:rsidP="005119FD">
      <w:pPr>
        <w:spacing w:line="240" w:lineRule="auto"/>
        <w:ind w:firstLine="225"/>
        <w:jc w:val="both"/>
        <w:rPr>
          <w:rFonts w:ascii="Times New Roman" w:hAnsi="Times New Roman"/>
          <w:sz w:val="24"/>
          <w:szCs w:val="24"/>
          <w:lang w:eastAsia="ru-RU"/>
        </w:rPr>
      </w:pPr>
      <w:r w:rsidRPr="00D25EBE">
        <w:rPr>
          <w:rFonts w:ascii="Times New Roman" w:hAnsi="Times New Roman"/>
          <w:sz w:val="24"/>
          <w:szCs w:val="24"/>
          <w:lang w:eastAsia="ru-RU"/>
        </w:rPr>
        <w:t>Присоединяемые нагрузки ГВС по годам жилых и общественных зданий в отопительный период, Гкал/ч приведены в табл.1.2</w:t>
      </w:r>
      <w:r>
        <w:rPr>
          <w:rFonts w:ascii="Times New Roman" w:hAnsi="Times New Roman"/>
          <w:sz w:val="24"/>
          <w:szCs w:val="24"/>
          <w:lang w:eastAsia="ru-RU"/>
        </w:rPr>
        <w:t>2</w:t>
      </w:r>
      <w:r w:rsidRPr="00D25EBE">
        <w:rPr>
          <w:rFonts w:ascii="Times New Roman" w:hAnsi="Times New Roman"/>
          <w:sz w:val="24"/>
          <w:szCs w:val="24"/>
          <w:lang w:eastAsia="ru-RU"/>
        </w:rPr>
        <w:t>:</w:t>
      </w:r>
    </w:p>
    <w:p w:rsidR="007C081B" w:rsidRPr="00D25EBE" w:rsidRDefault="007C081B" w:rsidP="005119FD">
      <w:pPr>
        <w:spacing w:line="240" w:lineRule="auto"/>
        <w:ind w:firstLine="225"/>
        <w:jc w:val="both"/>
        <w:rPr>
          <w:rFonts w:ascii="Times New Roman" w:hAnsi="Times New Roman"/>
          <w:color w:val="C00000"/>
          <w:sz w:val="24"/>
          <w:szCs w:val="24"/>
          <w:lang w:eastAsia="ru-RU"/>
        </w:rPr>
      </w:pPr>
    </w:p>
    <w:tbl>
      <w:tblPr>
        <w:tblW w:w="9546"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604"/>
        <w:gridCol w:w="957"/>
        <w:gridCol w:w="990"/>
        <w:gridCol w:w="990"/>
        <w:gridCol w:w="990"/>
        <w:gridCol w:w="870"/>
        <w:gridCol w:w="990"/>
        <w:gridCol w:w="570"/>
        <w:gridCol w:w="585"/>
      </w:tblGrid>
      <w:tr w:rsidR="007C081B" w:rsidRPr="0006055F" w:rsidTr="001F77A4">
        <w:trPr>
          <w:trHeight w:val="306"/>
          <w:tblCellSpacing w:w="15" w:type="dxa"/>
        </w:trPr>
        <w:tc>
          <w:tcPr>
            <w:tcW w:w="0" w:type="auto"/>
            <w:gridSpan w:val="9"/>
            <w:tcBorders>
              <w:top w:val="outset" w:sz="6" w:space="0" w:color="auto"/>
              <w:bottom w:val="outset" w:sz="6" w:space="0" w:color="auto"/>
            </w:tcBorders>
          </w:tcPr>
          <w:p w:rsidR="007C081B" w:rsidRPr="00D25EBE" w:rsidRDefault="007C081B" w:rsidP="001F77A4">
            <w:pPr>
              <w:spacing w:line="240" w:lineRule="auto"/>
              <w:ind w:right="150"/>
              <w:jc w:val="right"/>
              <w:rPr>
                <w:rFonts w:ascii="Times New Roman" w:hAnsi="Times New Roman"/>
                <w:sz w:val="24"/>
                <w:szCs w:val="24"/>
                <w:lang w:eastAsia="ru-RU"/>
              </w:rPr>
            </w:pPr>
            <w:r w:rsidRPr="00D25EBE">
              <w:rPr>
                <w:rFonts w:ascii="Times New Roman" w:hAnsi="Times New Roman"/>
                <w:sz w:val="24"/>
                <w:szCs w:val="24"/>
                <w:lang w:eastAsia="ru-RU"/>
              </w:rPr>
              <w:t xml:space="preserve">Табл. </w:t>
            </w:r>
            <w:r w:rsidRPr="0006055F">
              <w:rPr>
                <w:rFonts w:ascii="Times New Roman" w:hAnsi="Times New Roman"/>
                <w:sz w:val="24"/>
                <w:szCs w:val="24"/>
              </w:rPr>
              <w:t>1.22</w:t>
            </w:r>
          </w:p>
          <w:p w:rsidR="007C081B" w:rsidRPr="00D25EBE" w:rsidRDefault="007C081B" w:rsidP="001F77A4">
            <w:pPr>
              <w:spacing w:line="240" w:lineRule="auto"/>
              <w:ind w:right="150"/>
              <w:jc w:val="center"/>
              <w:rPr>
                <w:rFonts w:ascii="Times New Roman" w:hAnsi="Times New Roman"/>
                <w:sz w:val="24"/>
                <w:szCs w:val="24"/>
                <w:lang w:eastAsia="ru-RU"/>
              </w:rPr>
            </w:pPr>
            <w:r w:rsidRPr="00D25EBE">
              <w:rPr>
                <w:rFonts w:ascii="Times New Roman" w:hAnsi="Times New Roman"/>
                <w:sz w:val="24"/>
                <w:szCs w:val="24"/>
                <w:lang w:eastAsia="ru-RU"/>
              </w:rPr>
              <w:t>Присоединяемые нагрузки ГВС по годам жилых и общественных зданий в отопительный период, Гкал/ч</w:t>
            </w:r>
          </w:p>
        </w:tc>
      </w:tr>
      <w:tr w:rsidR="007C081B" w:rsidRPr="0006055F" w:rsidTr="001F77A4">
        <w:trPr>
          <w:trHeight w:val="306"/>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p>
        </w:tc>
        <w:tc>
          <w:tcPr>
            <w:tcW w:w="927" w:type="dxa"/>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2013</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2014</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2015</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2016</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2017</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2018</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2023</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i/>
                <w:iCs/>
                <w:sz w:val="24"/>
                <w:szCs w:val="24"/>
                <w:lang w:eastAsia="ru-RU"/>
              </w:rPr>
              <w:t>2028</w:t>
            </w:r>
          </w:p>
        </w:tc>
      </w:tr>
      <w:tr w:rsidR="007C081B" w:rsidRPr="0006055F" w:rsidTr="001F77A4">
        <w:trPr>
          <w:trHeight w:val="306"/>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индивидуальное</w:t>
            </w:r>
          </w:p>
        </w:tc>
        <w:tc>
          <w:tcPr>
            <w:tcW w:w="927" w:type="dxa"/>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централизованное, в т.ч.:</w:t>
            </w:r>
          </w:p>
        </w:tc>
        <w:tc>
          <w:tcPr>
            <w:tcW w:w="9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3,632844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1,412287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Котельная 14</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0,102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0,148494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0,183287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2,69479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1,006413</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Котельная 15</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0,5244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0,03635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0,626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jc w:val="center"/>
              <w:rPr>
                <w:rFonts w:ascii="Times New Roman" w:hAnsi="Times New Roman"/>
                <w:sz w:val="24"/>
                <w:szCs w:val="24"/>
                <w:lang w:eastAsia="ru-RU"/>
              </w:rPr>
            </w:pPr>
            <w:r w:rsidRPr="0006055F">
              <w:rPr>
                <w:rFonts w:ascii="Times New Roman" w:hAnsi="Times New Roman"/>
                <w:color w:val="000000"/>
                <w:sz w:val="24"/>
                <w:szCs w:val="24"/>
              </w:rPr>
              <w:t>4,024476</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техническое (открытое)</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0,6264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0,184844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0,183287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3,32079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Котельная 11</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D25EBE">
              <w:rPr>
                <w:rFonts w:ascii="Times New Roman" w:hAnsi="Times New Roman"/>
                <w:color w:val="000000"/>
                <w:sz w:val="24"/>
                <w:szCs w:val="24"/>
                <w:lang w:eastAsia="ru-RU"/>
              </w:rPr>
              <w:t>0,5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jc w:val="center"/>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jc w:val="center"/>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Котельная 13</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lang w:val="en-US"/>
              </w:rPr>
            </w:pPr>
            <w:r w:rsidRPr="0006055F">
              <w:rPr>
                <w:rFonts w:ascii="Times New Roman" w:hAnsi="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lang w:val="en-US"/>
              </w:rPr>
            </w:pPr>
            <w:r w:rsidRPr="0006055F">
              <w:rPr>
                <w:rFonts w:ascii="Times New Roman" w:hAnsi="Times New Roman"/>
                <w:color w:val="000000"/>
                <w:sz w:val="24"/>
                <w:szCs w:val="24"/>
              </w:rPr>
              <w:t>3,1</w:t>
            </w:r>
            <w:r w:rsidRPr="0006055F">
              <w:rPr>
                <w:rFonts w:ascii="Times New Roman" w:hAnsi="Times New Roman"/>
                <w:color w:val="000000"/>
                <w:sz w:val="24"/>
                <w:szCs w:val="24"/>
                <w:lang w:val="en-US"/>
              </w:rPr>
              <w:t>0</w:t>
            </w:r>
            <w:r w:rsidRPr="0006055F">
              <w:rPr>
                <w:rFonts w:ascii="Times New Roman" w:hAnsi="Times New Roman"/>
                <w:color w:val="000000"/>
                <w:sz w:val="24"/>
                <w:szCs w:val="24"/>
              </w:rPr>
              <w:t>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1,60612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spacing w:line="240" w:lineRule="auto"/>
              <w:jc w:val="center"/>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закрытое</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3,448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2,10612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не обеспечено</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0,0</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w:t>
            </w:r>
          </w:p>
        </w:tc>
        <w:tc>
          <w:tcPr>
            <w:tcW w:w="9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3,632844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1,412287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жилые здания</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3,118494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1,157287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1,32017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1,9333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3,734413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8"/>
          <w:tblCellSpacing w:w="15" w:type="dxa"/>
        </w:trPr>
        <w:tc>
          <w:tcPr>
            <w:tcW w:w="2559" w:type="dxa"/>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общественные здания</w:t>
            </w:r>
          </w:p>
        </w:tc>
        <w:tc>
          <w:tcPr>
            <w:tcW w:w="92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0,7444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0,51445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0,255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1,496418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1,68749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D25EBE" w:rsidRDefault="007C081B" w:rsidP="001F77A4">
            <w:pPr>
              <w:spacing w:line="240" w:lineRule="auto"/>
              <w:jc w:val="center"/>
              <w:rPr>
                <w:rFonts w:ascii="Times New Roman" w:hAnsi="Times New Roman"/>
                <w:sz w:val="24"/>
                <w:szCs w:val="24"/>
                <w:lang w:eastAsia="ru-RU"/>
              </w:rPr>
            </w:pPr>
            <w:r w:rsidRPr="0006055F">
              <w:rPr>
                <w:rFonts w:ascii="Times New Roman" w:hAnsi="Times New Roman"/>
                <w:color w:val="000000"/>
                <w:sz w:val="24"/>
                <w:szCs w:val="24"/>
              </w:rPr>
              <w:t>1,296476</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0</w:t>
            </w:r>
          </w:p>
        </w:tc>
      </w:tr>
      <w:tr w:rsidR="007C081B" w:rsidRPr="0006055F" w:rsidTr="001F77A4">
        <w:trPr>
          <w:trHeight w:val="288"/>
          <w:tblCellSpacing w:w="15" w:type="dxa"/>
        </w:trPr>
        <w:tc>
          <w:tcPr>
            <w:tcW w:w="0" w:type="auto"/>
            <w:gridSpan w:val="9"/>
            <w:tcBorders>
              <w:top w:val="outset" w:sz="6" w:space="0" w:color="auto"/>
              <w:bottom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06055F">
              <w:rPr>
                <w:rFonts w:ascii="Times New Roman" w:hAnsi="Times New Roman"/>
                <w:sz w:val="24"/>
                <w:szCs w:val="24"/>
              </w:rPr>
              <w:t>Расчет про табл. присоединенных и вводимых нагрузок</w:t>
            </w:r>
          </w:p>
        </w:tc>
      </w:tr>
    </w:tbl>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Прогноз спроса на тепловую энергию для горячего водоснабжения жилых зданий по годам, тыс. Гкал приведен в табл.1.2</w:t>
      </w:r>
      <w:r>
        <w:rPr>
          <w:rFonts w:ascii="Times New Roman" w:hAnsi="Times New Roman"/>
          <w:sz w:val="24"/>
          <w:szCs w:val="24"/>
          <w:lang w:eastAsia="ru-RU"/>
        </w:rPr>
        <w:t>3</w:t>
      </w:r>
      <w:r w:rsidRPr="00D25EBE">
        <w:rPr>
          <w:rFonts w:ascii="Times New Roman" w:hAnsi="Times New Roman"/>
          <w:sz w:val="24"/>
          <w:szCs w:val="24"/>
          <w:lang w:eastAsia="ru-RU"/>
        </w:rPr>
        <w:t>:</w:t>
      </w:r>
    </w:p>
    <w:p w:rsidR="007C081B" w:rsidRPr="00D25EBE" w:rsidRDefault="007C081B" w:rsidP="005119FD">
      <w:pPr>
        <w:spacing w:line="240" w:lineRule="auto"/>
        <w:ind w:right="150"/>
        <w:jc w:val="both"/>
        <w:rPr>
          <w:rFonts w:ascii="Times New Roman" w:hAnsi="Times New Roman"/>
          <w:color w:val="984806"/>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27"/>
        <w:gridCol w:w="872"/>
        <w:gridCol w:w="827"/>
        <w:gridCol w:w="873"/>
        <w:gridCol w:w="828"/>
        <w:gridCol w:w="873"/>
        <w:gridCol w:w="873"/>
        <w:gridCol w:w="907"/>
        <w:gridCol w:w="686"/>
        <w:gridCol w:w="709"/>
      </w:tblGrid>
      <w:tr w:rsidR="007C081B" w:rsidRPr="0006055F" w:rsidTr="001F77A4">
        <w:trPr>
          <w:trHeight w:val="216"/>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1.23</w:t>
            </w:r>
          </w:p>
          <w:p w:rsidR="007C081B" w:rsidRPr="0006055F" w:rsidRDefault="007C081B" w:rsidP="001F77A4">
            <w:pPr>
              <w:spacing w:line="240" w:lineRule="auto"/>
              <w:ind w:right="150"/>
              <w:jc w:val="center"/>
              <w:rPr>
                <w:rFonts w:ascii="Times New Roman" w:hAnsi="Times New Roman"/>
                <w:sz w:val="24"/>
                <w:szCs w:val="24"/>
              </w:rPr>
            </w:pPr>
            <w:r w:rsidRPr="00D25EBE">
              <w:rPr>
                <w:rFonts w:ascii="Times New Roman" w:hAnsi="Times New Roman"/>
                <w:sz w:val="24"/>
                <w:szCs w:val="24"/>
                <w:lang w:eastAsia="ru-RU"/>
              </w:rPr>
              <w:t>Прогноз спроса на тепловую энергию для горячего водоснабжения жилых зданий по годам, тыс. Гкал</w:t>
            </w:r>
          </w:p>
        </w:tc>
      </w:tr>
      <w:tr w:rsidR="007C081B" w:rsidRPr="0006055F" w:rsidTr="001F77A4">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Горячее водоснабжение</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D25EBE">
              <w:rPr>
                <w:rFonts w:ascii="Times New Roman" w:hAnsi="Times New Roman"/>
                <w:i/>
                <w:iCs/>
                <w:sz w:val="24"/>
                <w:szCs w:val="24"/>
                <w:lang w:eastAsia="ru-RU"/>
              </w:rPr>
              <w:t>2012</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634"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индивидуальное</w:t>
            </w:r>
          </w:p>
        </w:tc>
        <w:tc>
          <w:tcPr>
            <w:tcW w:w="85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9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9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34" w:type="dxa"/>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40"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централизованное, в т.ч.:</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44,97</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50,33</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60,02</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63,64</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67,75</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73,75</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c>
          <w:tcPr>
            <w:tcW w:w="634"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техническое (открытое)</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40,52</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40,52</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40,67</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40,86</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41,89</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47,89</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59,54</w:t>
            </w:r>
          </w:p>
        </w:tc>
        <w:tc>
          <w:tcPr>
            <w:tcW w:w="634"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59,54</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59,54</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закрытое</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4,45</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9,8</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19,35</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22,78</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25,86</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25,86</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25,86</w:t>
            </w:r>
          </w:p>
        </w:tc>
        <w:tc>
          <w:tcPr>
            <w:tcW w:w="634"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25,86</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25,86</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не обеспечено</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634" w:type="dxa"/>
            <w:tcBorders>
              <w:top w:val="outset" w:sz="6" w:space="0" w:color="auto"/>
              <w:left w:val="outset" w:sz="6" w:space="0" w:color="auto"/>
              <w:bottom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w:t>
            </w:r>
          </w:p>
        </w:tc>
        <w:tc>
          <w:tcPr>
            <w:tcW w:w="85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44,97</w:t>
            </w:r>
          </w:p>
        </w:tc>
        <w:tc>
          <w:tcPr>
            <w:tcW w:w="79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50,33</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60,02</w:t>
            </w:r>
          </w:p>
        </w:tc>
        <w:tc>
          <w:tcPr>
            <w:tcW w:w="79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63,64</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67,75</w:t>
            </w:r>
          </w:p>
        </w:tc>
        <w:tc>
          <w:tcPr>
            <w:tcW w:w="85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73,75</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c>
          <w:tcPr>
            <w:tcW w:w="634"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c>
          <w:tcPr>
            <w:tcW w:w="64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85,4</w:t>
            </w:r>
          </w:p>
        </w:tc>
      </w:tr>
      <w:tr w:rsidR="007C081B" w:rsidRPr="0006055F" w:rsidTr="001F77A4">
        <w:trPr>
          <w:trHeight w:val="190"/>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 xml:space="preserve">Расчет по таблицам перспективных нагрузок и оценка существующей нагрузки  </w:t>
            </w:r>
          </w:p>
        </w:tc>
      </w:tr>
    </w:tbl>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8354D0">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Прогноз спроса на тепловую энергию для горячего водоснабжения общественных зданий по годам, тыс. Гкал приведен в табл. 1.2</w:t>
      </w:r>
      <w:r>
        <w:rPr>
          <w:rFonts w:ascii="Times New Roman" w:hAnsi="Times New Roman"/>
          <w:sz w:val="24"/>
          <w:szCs w:val="24"/>
          <w:lang w:eastAsia="ru-RU"/>
        </w:rPr>
        <w:t>4</w:t>
      </w:r>
      <w:r w:rsidRPr="00D25EBE">
        <w:rPr>
          <w:rFonts w:ascii="Times New Roman" w:hAnsi="Times New Roman"/>
          <w:sz w:val="24"/>
          <w:szCs w:val="24"/>
          <w:lang w:eastAsia="ru-RU"/>
        </w:rPr>
        <w:t>:</w:t>
      </w:r>
    </w:p>
    <w:p w:rsidR="007C081B" w:rsidRPr="00D25EBE" w:rsidRDefault="007C081B" w:rsidP="005119FD">
      <w:pPr>
        <w:spacing w:line="240" w:lineRule="auto"/>
        <w:ind w:right="150"/>
        <w:jc w:val="center"/>
        <w:outlineLvl w:val="2"/>
        <w:rPr>
          <w:rFonts w:ascii="Times New Roman" w:hAnsi="Times New Roman"/>
          <w:b/>
          <w:bCs/>
          <w:sz w:val="24"/>
          <w:szCs w:val="24"/>
          <w:lang w:eastAsia="ru-RU"/>
        </w:rPr>
      </w:pPr>
    </w:p>
    <w:p w:rsidR="007C081B" w:rsidRPr="00D25EBE" w:rsidRDefault="007C081B" w:rsidP="005119FD">
      <w:pPr>
        <w:spacing w:line="240" w:lineRule="auto"/>
        <w:ind w:right="150"/>
        <w:jc w:val="center"/>
        <w:outlineLvl w:val="2"/>
        <w:rPr>
          <w:rFonts w:ascii="Times New Roman" w:hAnsi="Times New Roman"/>
          <w:b/>
          <w:bCs/>
          <w:sz w:val="24"/>
          <w:szCs w:val="24"/>
          <w:lang w:eastAsia="ru-RU"/>
        </w:rPr>
      </w:pPr>
    </w:p>
    <w:p w:rsidR="007C081B" w:rsidRPr="00D25EBE" w:rsidRDefault="007C081B" w:rsidP="005119FD">
      <w:pPr>
        <w:spacing w:line="240" w:lineRule="auto"/>
        <w:ind w:right="150"/>
        <w:jc w:val="center"/>
        <w:outlineLvl w:val="2"/>
        <w:rPr>
          <w:rFonts w:ascii="Times New Roman" w:hAnsi="Times New Roman"/>
          <w:b/>
          <w:bCs/>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28"/>
        <w:gridCol w:w="846"/>
        <w:gridCol w:w="797"/>
        <w:gridCol w:w="819"/>
        <w:gridCol w:w="819"/>
        <w:gridCol w:w="899"/>
        <w:gridCol w:w="899"/>
        <w:gridCol w:w="910"/>
        <w:gridCol w:w="716"/>
        <w:gridCol w:w="742"/>
      </w:tblGrid>
      <w:tr w:rsidR="007C081B" w:rsidRPr="0006055F" w:rsidTr="001F77A4">
        <w:trPr>
          <w:trHeight w:val="216"/>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1.24</w:t>
            </w:r>
          </w:p>
          <w:p w:rsidR="007C081B" w:rsidRPr="0006055F" w:rsidRDefault="007C081B" w:rsidP="001F77A4">
            <w:pPr>
              <w:spacing w:line="240" w:lineRule="auto"/>
              <w:ind w:right="150"/>
              <w:jc w:val="center"/>
              <w:rPr>
                <w:rFonts w:ascii="Times New Roman" w:hAnsi="Times New Roman"/>
                <w:sz w:val="24"/>
                <w:szCs w:val="24"/>
              </w:rPr>
            </w:pPr>
            <w:r w:rsidRPr="00D25EBE">
              <w:rPr>
                <w:rFonts w:ascii="Times New Roman" w:hAnsi="Times New Roman"/>
                <w:sz w:val="24"/>
                <w:szCs w:val="24"/>
                <w:lang w:eastAsia="ru-RU"/>
              </w:rPr>
              <w:t>Прогноз спроса на тепловую энергию для горячего водоснабжения общественных зданий по годам, тыс. Гкал</w:t>
            </w:r>
          </w:p>
        </w:tc>
      </w:tr>
      <w:tr w:rsidR="007C081B" w:rsidRPr="0006055F" w:rsidTr="001F77A4">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Нагрузка</w:t>
            </w:r>
          </w:p>
        </w:tc>
        <w:tc>
          <w:tcPr>
            <w:tcW w:w="84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D25EBE">
              <w:rPr>
                <w:rFonts w:ascii="Times New Roman" w:hAnsi="Times New Roman"/>
                <w:i/>
                <w:iCs/>
                <w:sz w:val="24"/>
                <w:szCs w:val="24"/>
                <w:lang w:eastAsia="ru-RU"/>
              </w:rPr>
              <w:t>2012</w:t>
            </w:r>
          </w:p>
        </w:tc>
        <w:tc>
          <w:tcPr>
            <w:tcW w:w="77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90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648"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654"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индивидуальное</w:t>
            </w:r>
          </w:p>
        </w:tc>
        <w:tc>
          <w:tcPr>
            <w:tcW w:w="84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7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90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48" w:type="dxa"/>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централизованное, в т.ч.:</w:t>
            </w:r>
          </w:p>
        </w:tc>
        <w:tc>
          <w:tcPr>
            <w:tcW w:w="84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7,17</w:t>
            </w:r>
          </w:p>
        </w:tc>
        <w:tc>
          <w:tcPr>
            <w:tcW w:w="77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9,51</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11,08</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11,89</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16,54</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21,76</w:t>
            </w:r>
          </w:p>
        </w:tc>
        <w:tc>
          <w:tcPr>
            <w:tcW w:w="90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c>
          <w:tcPr>
            <w:tcW w:w="648"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c>
          <w:tcPr>
            <w:tcW w:w="654"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техническое (открытое)</w:t>
            </w:r>
          </w:p>
        </w:tc>
        <w:tc>
          <w:tcPr>
            <w:tcW w:w="84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5,7</w:t>
            </w:r>
          </w:p>
        </w:tc>
        <w:tc>
          <w:tcPr>
            <w:tcW w:w="77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7,66</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8,06</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8,46</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9,65</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13,94</w:t>
            </w:r>
          </w:p>
        </w:tc>
        <w:tc>
          <w:tcPr>
            <w:tcW w:w="90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17,98</w:t>
            </w:r>
          </w:p>
        </w:tc>
        <w:tc>
          <w:tcPr>
            <w:tcW w:w="648"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17,98</w:t>
            </w:r>
          </w:p>
        </w:tc>
        <w:tc>
          <w:tcPr>
            <w:tcW w:w="654"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17,98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закрытое</w:t>
            </w:r>
          </w:p>
        </w:tc>
        <w:tc>
          <w:tcPr>
            <w:tcW w:w="84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1,47</w:t>
            </w:r>
          </w:p>
        </w:tc>
        <w:tc>
          <w:tcPr>
            <w:tcW w:w="77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1,85</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3,02</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3,43</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6,89</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w:t>
            </w:r>
          </w:p>
        </w:tc>
        <w:tc>
          <w:tcPr>
            <w:tcW w:w="90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w:t>
            </w:r>
          </w:p>
        </w:tc>
        <w:tc>
          <w:tcPr>
            <w:tcW w:w="648"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w:t>
            </w:r>
          </w:p>
        </w:tc>
        <w:tc>
          <w:tcPr>
            <w:tcW w:w="654"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не обеспечено</w:t>
            </w:r>
          </w:p>
        </w:tc>
        <w:tc>
          <w:tcPr>
            <w:tcW w:w="84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7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90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48" w:type="dxa"/>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w:t>
            </w:r>
          </w:p>
        </w:tc>
        <w:tc>
          <w:tcPr>
            <w:tcW w:w="84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7,17</w:t>
            </w:r>
          </w:p>
        </w:tc>
        <w:tc>
          <w:tcPr>
            <w:tcW w:w="77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9,51</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11,08</w:t>
            </w:r>
          </w:p>
        </w:tc>
        <w:tc>
          <w:tcPr>
            <w:tcW w:w="78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11,89</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16,54</w:t>
            </w:r>
          </w:p>
        </w:tc>
        <w:tc>
          <w:tcPr>
            <w:tcW w:w="888"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21,76</w:t>
            </w:r>
          </w:p>
        </w:tc>
        <w:tc>
          <w:tcPr>
            <w:tcW w:w="90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c>
          <w:tcPr>
            <w:tcW w:w="648"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c>
          <w:tcPr>
            <w:tcW w:w="654"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25,81</w:t>
            </w:r>
          </w:p>
        </w:tc>
      </w:tr>
      <w:tr w:rsidR="007C081B" w:rsidRPr="0006055F" w:rsidTr="001F77A4">
        <w:trPr>
          <w:trHeight w:val="190"/>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 xml:space="preserve">Расчет по таблицам </w:t>
            </w:r>
            <w:r w:rsidRPr="0006055F">
              <w:rPr>
                <w:rFonts w:ascii="Times New Roman" w:hAnsi="Times New Roman"/>
                <w:sz w:val="24"/>
                <w:szCs w:val="24"/>
              </w:rPr>
              <w:t>2.6.26 и 2.6.27 Обосновывающих материалов</w:t>
            </w:r>
          </w:p>
        </w:tc>
      </w:tr>
    </w:tbl>
    <w:p w:rsidR="007C081B" w:rsidRPr="00D25EBE" w:rsidRDefault="007C081B" w:rsidP="0078583F">
      <w:pPr>
        <w:ind w:firstLine="225"/>
        <w:jc w:val="both"/>
        <w:rPr>
          <w:rFonts w:ascii="Times New Roman" w:hAnsi="Times New Roman"/>
          <w:sz w:val="24"/>
          <w:szCs w:val="24"/>
        </w:rPr>
      </w:pP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Прогноз спроса на тепловую энергию для горячего водоснабжения в жилых и общественных зданиях приведен в табл.1.2</w:t>
      </w:r>
      <w:r>
        <w:rPr>
          <w:rFonts w:ascii="Times New Roman" w:hAnsi="Times New Roman"/>
          <w:sz w:val="24"/>
          <w:szCs w:val="24"/>
          <w:lang w:eastAsia="ru-RU"/>
        </w:rPr>
        <w:t>5</w:t>
      </w:r>
      <w:r w:rsidRPr="00D25EBE">
        <w:rPr>
          <w:rFonts w:ascii="Times New Roman" w:hAnsi="Times New Roman"/>
          <w:sz w:val="24"/>
          <w:szCs w:val="24"/>
          <w:lang w:eastAsia="ru-RU"/>
        </w:rPr>
        <w:t xml:space="preserve">: </w:t>
      </w: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27"/>
        <w:gridCol w:w="844"/>
        <w:gridCol w:w="835"/>
        <w:gridCol w:w="834"/>
        <w:gridCol w:w="832"/>
        <w:gridCol w:w="841"/>
        <w:gridCol w:w="841"/>
        <w:gridCol w:w="846"/>
        <w:gridCol w:w="779"/>
        <w:gridCol w:w="796"/>
      </w:tblGrid>
      <w:tr w:rsidR="007C081B" w:rsidRPr="0006055F" w:rsidTr="001F77A4">
        <w:trPr>
          <w:trHeight w:val="216"/>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1.25</w:t>
            </w:r>
          </w:p>
          <w:p w:rsidR="007C081B" w:rsidRPr="0006055F" w:rsidRDefault="007C081B" w:rsidP="001F77A4">
            <w:pPr>
              <w:spacing w:line="240" w:lineRule="auto"/>
              <w:ind w:right="150"/>
              <w:jc w:val="center"/>
              <w:rPr>
                <w:rFonts w:ascii="Times New Roman" w:hAnsi="Times New Roman"/>
                <w:sz w:val="24"/>
                <w:szCs w:val="24"/>
              </w:rPr>
            </w:pPr>
            <w:r w:rsidRPr="00D25EBE">
              <w:rPr>
                <w:rFonts w:ascii="Times New Roman" w:hAnsi="Times New Roman"/>
                <w:sz w:val="24"/>
                <w:szCs w:val="24"/>
                <w:lang w:eastAsia="ru-RU"/>
              </w:rPr>
              <w:t>Прогноз спроса на тепловую энергию для горячего водоснабжения в жилых и общественных зданиях по годам, тыс. Гкал</w:t>
            </w:r>
          </w:p>
        </w:tc>
      </w:tr>
      <w:tr w:rsidR="007C081B" w:rsidRPr="0006055F" w:rsidTr="001F77A4">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Нагрузка</w:t>
            </w:r>
          </w:p>
        </w:tc>
        <w:tc>
          <w:tcPr>
            <w:tcW w:w="825"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D25EBE">
              <w:rPr>
                <w:rFonts w:ascii="Times New Roman" w:hAnsi="Times New Roman"/>
                <w:i/>
                <w:iCs/>
                <w:sz w:val="24"/>
                <w:szCs w:val="24"/>
                <w:lang w:eastAsia="ru-RU"/>
              </w:rPr>
              <w:t>2012</w:t>
            </w:r>
          </w:p>
        </w:tc>
        <w:tc>
          <w:tcPr>
            <w:tcW w:w="809"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80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80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731"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72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индивидуальное</w:t>
            </w:r>
          </w:p>
        </w:tc>
        <w:tc>
          <w:tcPr>
            <w:tcW w:w="82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31" w:type="dxa"/>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20"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D25EBE">
              <w:rPr>
                <w:rFonts w:ascii="Times New Roman" w:hAnsi="Times New Roman"/>
                <w:sz w:val="24"/>
                <w:szCs w:val="24"/>
                <w:lang w:eastAsia="ru-RU"/>
              </w:rPr>
              <w:t>централизованное, в т.ч.:</w:t>
            </w:r>
          </w:p>
        </w:tc>
        <w:tc>
          <w:tcPr>
            <w:tcW w:w="825"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52,14</w:t>
            </w:r>
          </w:p>
        </w:tc>
        <w:tc>
          <w:tcPr>
            <w:tcW w:w="809"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59,83</w:t>
            </w:r>
          </w:p>
        </w:tc>
        <w:tc>
          <w:tcPr>
            <w:tcW w:w="80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71,1</w:t>
            </w:r>
          </w:p>
        </w:tc>
        <w:tc>
          <w:tcPr>
            <w:tcW w:w="80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75,53</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84,29</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95,51</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c>
          <w:tcPr>
            <w:tcW w:w="731"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c>
          <w:tcPr>
            <w:tcW w:w="72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техническое (открытое)</w:t>
            </w:r>
          </w:p>
        </w:tc>
        <w:tc>
          <w:tcPr>
            <w:tcW w:w="825"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46,22</w:t>
            </w:r>
          </w:p>
        </w:tc>
        <w:tc>
          <w:tcPr>
            <w:tcW w:w="809"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48,18</w:t>
            </w:r>
          </w:p>
        </w:tc>
        <w:tc>
          <w:tcPr>
            <w:tcW w:w="80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48,73</w:t>
            </w:r>
          </w:p>
        </w:tc>
        <w:tc>
          <w:tcPr>
            <w:tcW w:w="80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49,32</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51,54</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61,83</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77,52</w:t>
            </w:r>
          </w:p>
        </w:tc>
        <w:tc>
          <w:tcPr>
            <w:tcW w:w="731"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77,52</w:t>
            </w:r>
          </w:p>
        </w:tc>
        <w:tc>
          <w:tcPr>
            <w:tcW w:w="72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77,52</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закрытое</w:t>
            </w:r>
          </w:p>
        </w:tc>
        <w:tc>
          <w:tcPr>
            <w:tcW w:w="825"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5,92</w:t>
            </w:r>
          </w:p>
        </w:tc>
        <w:tc>
          <w:tcPr>
            <w:tcW w:w="809"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11,65</w:t>
            </w:r>
          </w:p>
        </w:tc>
        <w:tc>
          <w:tcPr>
            <w:tcW w:w="80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22,37</w:t>
            </w:r>
          </w:p>
        </w:tc>
        <w:tc>
          <w:tcPr>
            <w:tcW w:w="80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26,21</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32,75</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33,68</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33,68</w:t>
            </w:r>
          </w:p>
        </w:tc>
        <w:tc>
          <w:tcPr>
            <w:tcW w:w="731"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33,68</w:t>
            </w:r>
          </w:p>
        </w:tc>
        <w:tc>
          <w:tcPr>
            <w:tcW w:w="72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33,68</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не обеспечено</w:t>
            </w:r>
          </w:p>
        </w:tc>
        <w:tc>
          <w:tcPr>
            <w:tcW w:w="82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0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31" w:type="dxa"/>
            <w:tcBorders>
              <w:top w:val="outset" w:sz="6" w:space="0" w:color="auto"/>
              <w:left w:val="outset" w:sz="6" w:space="0" w:color="auto"/>
              <w:bottom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c>
          <w:tcPr>
            <w:tcW w:w="720"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w:t>
            </w:r>
          </w:p>
        </w:tc>
        <w:tc>
          <w:tcPr>
            <w:tcW w:w="825"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52,14</w:t>
            </w:r>
          </w:p>
        </w:tc>
        <w:tc>
          <w:tcPr>
            <w:tcW w:w="809"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59,83</w:t>
            </w:r>
          </w:p>
        </w:tc>
        <w:tc>
          <w:tcPr>
            <w:tcW w:w="80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71,1</w:t>
            </w:r>
          </w:p>
        </w:tc>
        <w:tc>
          <w:tcPr>
            <w:tcW w:w="80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75,53</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84,29</w:t>
            </w:r>
          </w:p>
        </w:tc>
        <w:tc>
          <w:tcPr>
            <w:tcW w:w="820"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95,51</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c>
          <w:tcPr>
            <w:tcW w:w="731" w:type="dxa"/>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c>
          <w:tcPr>
            <w:tcW w:w="720" w:type="dxa"/>
            <w:tcBorders>
              <w:top w:val="outset" w:sz="6" w:space="0" w:color="auto"/>
              <w:left w:val="outset" w:sz="6" w:space="0" w:color="auto"/>
              <w:bottom w:val="outset" w:sz="6" w:space="0" w:color="auto"/>
              <w:right w:val="outset" w:sz="6" w:space="0" w:color="ACA899"/>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111,2</w:t>
            </w:r>
          </w:p>
        </w:tc>
      </w:tr>
      <w:tr w:rsidR="007C081B" w:rsidRPr="0006055F" w:rsidTr="001F77A4">
        <w:trPr>
          <w:trHeight w:val="190"/>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 xml:space="preserve">Расчет по таблицам перспективных нагрузок и оценка существующей нагрузки  </w:t>
            </w:r>
          </w:p>
        </w:tc>
      </w:tr>
    </w:tbl>
    <w:p w:rsidR="007C081B" w:rsidRPr="00D25EBE" w:rsidRDefault="007C081B" w:rsidP="005119FD">
      <w:pPr>
        <w:spacing w:line="240" w:lineRule="auto"/>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 xml:space="preserve">В таблице </w:t>
      </w:r>
      <w:r w:rsidRPr="00D25EBE">
        <w:rPr>
          <w:rFonts w:ascii="Times New Roman" w:hAnsi="Times New Roman"/>
          <w:sz w:val="24"/>
          <w:szCs w:val="24"/>
        </w:rPr>
        <w:t>1.2</w:t>
      </w:r>
      <w:r>
        <w:rPr>
          <w:rFonts w:ascii="Times New Roman" w:hAnsi="Times New Roman"/>
          <w:sz w:val="24"/>
          <w:szCs w:val="24"/>
        </w:rPr>
        <w:t>6</w:t>
      </w:r>
      <w:r w:rsidRPr="00D25EBE">
        <w:rPr>
          <w:rFonts w:ascii="Times New Roman" w:hAnsi="Times New Roman"/>
          <w:sz w:val="24"/>
          <w:szCs w:val="24"/>
          <w:lang w:eastAsia="ru-RU"/>
        </w:rPr>
        <w:t xml:space="preserve">и на рис. </w:t>
      </w:r>
      <w:r w:rsidRPr="00D25EBE">
        <w:rPr>
          <w:rFonts w:ascii="Times New Roman" w:hAnsi="Times New Roman"/>
          <w:sz w:val="24"/>
          <w:szCs w:val="24"/>
        </w:rPr>
        <w:t>1.4</w:t>
      </w:r>
      <w:r w:rsidRPr="00D25EBE">
        <w:rPr>
          <w:rFonts w:ascii="Times New Roman" w:hAnsi="Times New Roman"/>
          <w:sz w:val="24"/>
          <w:szCs w:val="24"/>
          <w:lang w:eastAsia="ru-RU"/>
        </w:rPr>
        <w:t xml:space="preserve">. и </w:t>
      </w:r>
      <w:r w:rsidRPr="00D25EBE">
        <w:rPr>
          <w:rFonts w:ascii="Times New Roman" w:hAnsi="Times New Roman"/>
          <w:sz w:val="24"/>
          <w:szCs w:val="24"/>
        </w:rPr>
        <w:t>1.5</w:t>
      </w:r>
      <w:r w:rsidRPr="00D25EBE">
        <w:rPr>
          <w:rFonts w:ascii="Times New Roman" w:hAnsi="Times New Roman"/>
          <w:sz w:val="24"/>
          <w:szCs w:val="24"/>
          <w:lang w:eastAsia="ru-RU"/>
        </w:rPr>
        <w:t>. приведены результаты расчета спроса на тепловую мощность для отопления и горячего водоснабжения в жилых и общественных зданиях по годам.</w:t>
      </w:r>
    </w:p>
    <w:tbl>
      <w:tblPr>
        <w:tblW w:w="959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45"/>
        <w:gridCol w:w="1068"/>
        <w:gridCol w:w="808"/>
        <w:gridCol w:w="808"/>
        <w:gridCol w:w="808"/>
        <w:gridCol w:w="808"/>
        <w:gridCol w:w="808"/>
        <w:gridCol w:w="808"/>
        <w:gridCol w:w="808"/>
        <w:gridCol w:w="823"/>
      </w:tblGrid>
      <w:tr w:rsidR="007C081B" w:rsidRPr="0006055F" w:rsidTr="001F77A4">
        <w:trPr>
          <w:trHeight w:val="269"/>
          <w:tblCellSpacing w:w="15" w:type="dxa"/>
        </w:trPr>
        <w:tc>
          <w:tcPr>
            <w:tcW w:w="0" w:type="auto"/>
            <w:gridSpan w:val="10"/>
            <w:tcBorders>
              <w:top w:val="outset" w:sz="6" w:space="0" w:color="auto"/>
              <w:bottom w:val="outset" w:sz="6" w:space="0" w:color="auto"/>
            </w:tcBorders>
          </w:tcPr>
          <w:p w:rsidR="007C081B" w:rsidRPr="00D25EBE" w:rsidRDefault="007C081B" w:rsidP="001F77A4">
            <w:pPr>
              <w:spacing w:line="240" w:lineRule="auto"/>
              <w:ind w:right="150"/>
              <w:jc w:val="right"/>
              <w:rPr>
                <w:rFonts w:ascii="Times New Roman" w:hAnsi="Times New Roman"/>
                <w:sz w:val="24"/>
                <w:szCs w:val="24"/>
                <w:lang w:eastAsia="ru-RU"/>
              </w:rPr>
            </w:pPr>
            <w:r w:rsidRPr="00D25EBE">
              <w:rPr>
                <w:rFonts w:ascii="Times New Roman" w:hAnsi="Times New Roman"/>
                <w:sz w:val="24"/>
                <w:szCs w:val="24"/>
                <w:lang w:eastAsia="ru-RU"/>
              </w:rPr>
              <w:t xml:space="preserve">Табл. </w:t>
            </w:r>
            <w:r w:rsidRPr="0006055F">
              <w:rPr>
                <w:rFonts w:ascii="Times New Roman" w:hAnsi="Times New Roman"/>
                <w:sz w:val="24"/>
                <w:szCs w:val="24"/>
              </w:rPr>
              <w:t>1.26</w:t>
            </w:r>
          </w:p>
          <w:p w:rsidR="007C081B" w:rsidRPr="00D25EBE" w:rsidRDefault="007C081B" w:rsidP="001F77A4">
            <w:pPr>
              <w:spacing w:line="240" w:lineRule="auto"/>
              <w:ind w:right="150"/>
              <w:jc w:val="center"/>
              <w:rPr>
                <w:rFonts w:ascii="Times New Roman" w:hAnsi="Times New Roman"/>
                <w:sz w:val="24"/>
                <w:szCs w:val="24"/>
                <w:lang w:eastAsia="ru-RU"/>
              </w:rPr>
            </w:pPr>
            <w:r w:rsidRPr="00D25EBE">
              <w:rPr>
                <w:rFonts w:ascii="Times New Roman" w:hAnsi="Times New Roman"/>
                <w:sz w:val="24"/>
                <w:szCs w:val="24"/>
                <w:lang w:eastAsia="ru-RU"/>
              </w:rPr>
              <w:t>Прогноз спроса на тепловую мощность для отопления и горячего водоснабжения жилых и общественных зданий по годам, Гкал/ч</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2012</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2013</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2014</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2015</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2016</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2017</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2018</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i/>
                <w:iCs/>
                <w:sz w:val="24"/>
                <w:szCs w:val="24"/>
                <w:lang w:eastAsia="ru-RU"/>
              </w:rPr>
              <w:t>2023</w:t>
            </w:r>
          </w:p>
        </w:tc>
        <w:tc>
          <w:tcPr>
            <w:tcW w:w="0" w:type="auto"/>
            <w:tcBorders>
              <w:top w:val="outset" w:sz="6" w:space="0" w:color="auto"/>
              <w:left w:val="outset" w:sz="6" w:space="0" w:color="auto"/>
              <w:bottom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2028</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b/>
                <w:bCs/>
                <w:sz w:val="24"/>
                <w:szCs w:val="24"/>
                <w:lang w:eastAsia="ru-RU"/>
              </w:rPr>
              <w:t>Всего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169,45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173,6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183,03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191,43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198,38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205,79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218,73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221,2</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221,2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жилые здания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142,35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145,73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151,94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154,7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157,46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162,25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170,91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171,11</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171,11</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27,87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31,09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36,73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40,92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43,54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47,82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50,09</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50,09</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Отопление</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152,8042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157,7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163,5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170,2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176,9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185,5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204,7</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204,7</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жилые здания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127,90</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129,56</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132,65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134,25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135,69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138,55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143,48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143,68</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143,68</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tcPr>
          <w:p w:rsidR="007C081B" w:rsidRPr="00D25EBE" w:rsidRDefault="007C081B" w:rsidP="001F77A4">
            <w:pPr>
              <w:spacing w:line="240" w:lineRule="auto"/>
              <w:jc w:val="center"/>
              <w:rPr>
                <w:rFonts w:ascii="Times New Roman" w:hAnsi="Times New Roman"/>
                <w:sz w:val="24"/>
                <w:szCs w:val="24"/>
                <w:lang w:eastAsia="ru-RU"/>
              </w:rPr>
            </w:pPr>
            <w:r w:rsidRPr="00D25EBE">
              <w:rPr>
                <w:rFonts w:ascii="Times New Roman" w:hAnsi="Times New Roman"/>
                <w:sz w:val="24"/>
                <w:szCs w:val="24"/>
                <w:lang w:eastAsia="ru-RU"/>
              </w:rPr>
              <w:t>24,9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24,93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27,63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33,02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35,71</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36,64</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39,63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41,9</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41,9</w:t>
            </w:r>
          </w:p>
        </w:tc>
      </w:tr>
      <w:tr w:rsidR="007C081B" w:rsidRPr="0006055F" w:rsidTr="001F77A4">
        <w:trPr>
          <w:trHeight w:val="269"/>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Горячее водоснабжение</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16,65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19,12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22,75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24,16</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26,98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30,6</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35,63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35,63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35,63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жилые здания</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14,45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16,17</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19,29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20,45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21,77</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23,7</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27,43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1F77A4">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2,94</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3,46</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3,71</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5,21</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8,19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8,19</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8,19</w:t>
            </w:r>
          </w:p>
        </w:tc>
      </w:tr>
      <w:tr w:rsidR="007C081B" w:rsidRPr="0006055F" w:rsidTr="001F77A4">
        <w:trPr>
          <w:trHeight w:val="284"/>
          <w:tblCellSpacing w:w="15" w:type="dxa"/>
        </w:trPr>
        <w:tc>
          <w:tcPr>
            <w:tcW w:w="0" w:type="auto"/>
            <w:gridSpan w:val="10"/>
            <w:tcBorders>
              <w:top w:val="outset" w:sz="6" w:space="0" w:color="auto"/>
              <w:bottom w:val="outset" w:sz="6" w:space="0" w:color="auto"/>
            </w:tcBorders>
          </w:tcPr>
          <w:p w:rsidR="007C081B" w:rsidRPr="00D25EBE" w:rsidRDefault="007C081B" w:rsidP="001F77A4">
            <w:pPr>
              <w:spacing w:line="240" w:lineRule="auto"/>
              <w:rPr>
                <w:rFonts w:ascii="Times New Roman" w:hAnsi="Times New Roman"/>
                <w:sz w:val="24"/>
                <w:szCs w:val="24"/>
                <w:lang w:eastAsia="ru-RU"/>
              </w:rPr>
            </w:pPr>
            <w:r w:rsidRPr="00D25EBE">
              <w:rPr>
                <w:rFonts w:ascii="Times New Roman" w:hAnsi="Times New Roman"/>
                <w:sz w:val="24"/>
                <w:szCs w:val="24"/>
                <w:lang w:eastAsia="ru-RU"/>
              </w:rPr>
              <w:t>Расчет по данным табл. 2.6.33  и 2.6.42 Обосновывающих материалов</w:t>
            </w:r>
          </w:p>
        </w:tc>
      </w:tr>
    </w:tbl>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При этом необходимость разделения общего спроса на тепловые мощности для отопления и горячего водоснабжения диктовалась особенностью выбора установленной тепловой мощности для удовлетворения этого спроса. В настоящий момент в централизованных системах теплоснабжения отсутствуют аккумуляторы горячей воды, и, следовательно, выбор установленной тепловой мощности для выполнения балансов системы теплоснабжения в каждый момент времени должен учитывать неравномерность потребления горячей воды по часам суток и дням недели.</w:t>
      </w:r>
    </w:p>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В дальнейшем во всех проектах реконструкции котельных будет заложен принцип формирования баков-аккумуляторов горячей воды.</w:t>
      </w:r>
    </w:p>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jc w:val="center"/>
        <w:rPr>
          <w:rFonts w:ascii="Times New Roman" w:hAnsi="Times New Roman"/>
          <w:sz w:val="24"/>
          <w:szCs w:val="24"/>
          <w:lang w:eastAsia="ru-RU"/>
        </w:rPr>
      </w:pPr>
      <w:r w:rsidRPr="0006055F">
        <w:rPr>
          <w:rFonts w:ascii="Times New Roman" w:hAnsi="Times New Roman"/>
          <w:noProof/>
          <w:sz w:val="24"/>
          <w:szCs w:val="24"/>
          <w:lang w:eastAsia="ru-RU"/>
        </w:rPr>
        <w:pict>
          <v:shape id="Диаграмма 1" o:spid="_x0000_i1027" type="#_x0000_t75" style="width:422.25pt;height:27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">
            <v:imagedata r:id="rId12" o:title="" cropbottom="-12f"/>
            <o:lock v:ext="edit" aspectratio="f"/>
          </v:shape>
        </w:pict>
      </w:r>
    </w:p>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jc w:val="center"/>
        <w:rPr>
          <w:rFonts w:ascii="Times New Roman" w:hAnsi="Times New Roman"/>
          <w:sz w:val="24"/>
          <w:szCs w:val="24"/>
          <w:lang w:eastAsia="ru-RU"/>
        </w:rPr>
      </w:pPr>
      <w:r w:rsidRPr="0006055F">
        <w:rPr>
          <w:rFonts w:ascii="Times New Roman" w:hAnsi="Times New Roman"/>
          <w:noProof/>
          <w:sz w:val="24"/>
          <w:szCs w:val="24"/>
          <w:lang w:eastAsia="ru-RU"/>
        </w:rPr>
        <w:pict>
          <v:shape id="Диаграмма 2" o:spid="_x0000_i1028" type="#_x0000_t75" style="width:414pt;height:24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">
            <v:imagedata r:id="rId13" o:title=""/>
            <o:lock v:ext="edit" aspectratio="f"/>
          </v:shape>
        </w:pict>
      </w:r>
    </w:p>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Расчеты показывают, что спрос на тепловую мощность ограниченно возрастает на всем протяжении прогнозного периода. Это объясняется разнонаправленностью главных влияющих факторов. С одной стороны спрос на тепловую мощность для отопления и жилых зданий существенно снижается за счет сноса неблагоустроенного и ветхого жилья и капитального ремонта существующих зданий. Но, с другой, спрос на тепловую мощность для отопления общественных зданий растет за счет нового строительства. Он увеличивается настолько, что частично покрывает сокращение спроса на тепловую мощность для отопления жилых зданий.</w:t>
      </w:r>
    </w:p>
    <w:p w:rsidR="007C081B" w:rsidRPr="00D25EBE" w:rsidRDefault="007C081B" w:rsidP="005119FD">
      <w:pPr>
        <w:spacing w:line="240" w:lineRule="auto"/>
        <w:ind w:right="150" w:firstLine="708"/>
        <w:jc w:val="both"/>
        <w:rPr>
          <w:rFonts w:ascii="Times New Roman" w:hAnsi="Times New Roman"/>
          <w:sz w:val="24"/>
          <w:szCs w:val="24"/>
          <w:lang w:eastAsia="ru-RU"/>
        </w:rPr>
      </w:pPr>
      <w:r w:rsidRPr="00D25EBE">
        <w:rPr>
          <w:rFonts w:ascii="Times New Roman" w:hAnsi="Times New Roman"/>
          <w:sz w:val="24"/>
          <w:szCs w:val="24"/>
          <w:lang w:eastAsia="ru-RU"/>
        </w:rPr>
        <w:t>Спрос на тепловую мощность для горячего водоснабжения растет на всем протяжении прогнозного периода и отражает тот факт, что, несмотря на незначительное увеличение населения, существенно растет жилищный фонд с повышенным уровнем комфортности проживания, и удельное потребление горячей воды в жилищном фонде возрастает до 95 л/чел/сут.</w:t>
      </w:r>
    </w:p>
    <w:p w:rsidR="007C081B" w:rsidRPr="00D25EBE" w:rsidRDefault="007C081B" w:rsidP="0078583F">
      <w:pPr>
        <w:ind w:firstLine="225"/>
        <w:jc w:val="both"/>
        <w:rPr>
          <w:rFonts w:ascii="Times New Roman" w:hAnsi="Times New Roman"/>
          <w:sz w:val="24"/>
          <w:szCs w:val="24"/>
        </w:rPr>
      </w:pPr>
    </w:p>
    <w:p w:rsidR="007C081B" w:rsidRPr="00D25EBE" w:rsidRDefault="007C081B" w:rsidP="005119FD">
      <w:pPr>
        <w:spacing w:line="240" w:lineRule="auto"/>
        <w:jc w:val="center"/>
        <w:rPr>
          <w:rFonts w:ascii="Times New Roman" w:hAnsi="Times New Roman"/>
          <w:sz w:val="24"/>
          <w:szCs w:val="24"/>
          <w:lang w:eastAsia="ru-RU"/>
        </w:rPr>
      </w:pPr>
      <w:r w:rsidRPr="0006055F">
        <w:rPr>
          <w:rFonts w:ascii="Times New Roman" w:hAnsi="Times New Roman"/>
          <w:noProof/>
          <w:sz w:val="24"/>
          <w:szCs w:val="24"/>
          <w:lang w:eastAsia="ru-RU"/>
        </w:rPr>
        <w:pict>
          <v:shape id="_x0000_i1029"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Iv2vD2gAAAAUBAAAPAAAAZHJzL2Rvd25y&#10;ZXYueG1sTI/NTsMwEITvSLyDtUjcqJOmBRTiVFUkpJ74KTzANl7iiHgdxW4b3p6FC1xGGs1q5ttq&#10;M/tBnWiKfWAD+SIDRdwG23Nn4P3t8eYeVEzIFofAZOCLImzqy4sKSxvO/EqnfeqUlHAs0YBLaSy1&#10;jq0jj3ERRmLJPsLkMYmdOm0nPEu5H/Qyy261x55lweFIjaP2c3/0BvqCX/IcG7eN67hrnp4D+9XO&#10;mOurefsAKtGc/o7hB1/QoRamQziyjWowII+kX5XsblmIPRhYFcUadF3p//T1NwA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">
            <v:imagedata r:id="rId14" o:title=""/>
            <o:lock v:ext="edit" aspectratio="f"/>
          </v:shape>
        </w:pict>
      </w:r>
    </w:p>
    <w:p w:rsidR="007C081B" w:rsidRPr="00D25EBE" w:rsidRDefault="007C081B" w:rsidP="005119FD">
      <w:pPr>
        <w:spacing w:line="240" w:lineRule="auto"/>
        <w:jc w:val="center"/>
        <w:rPr>
          <w:rFonts w:ascii="Times New Roman" w:hAnsi="Times New Roman"/>
          <w:sz w:val="24"/>
          <w:szCs w:val="24"/>
          <w:lang w:eastAsia="ru-RU"/>
        </w:rPr>
      </w:pPr>
    </w:p>
    <w:p w:rsidR="007C081B" w:rsidRPr="00D25EBE" w:rsidRDefault="007C081B" w:rsidP="005119FD">
      <w:pPr>
        <w:spacing w:line="240" w:lineRule="auto"/>
        <w:jc w:val="center"/>
        <w:rPr>
          <w:rFonts w:ascii="Times New Roman" w:hAnsi="Times New Roman"/>
          <w:sz w:val="24"/>
          <w:szCs w:val="24"/>
          <w:lang w:eastAsia="ru-RU"/>
        </w:rPr>
      </w:pPr>
      <w:r w:rsidRPr="0006055F">
        <w:rPr>
          <w:rFonts w:ascii="Times New Roman" w:hAnsi="Times New Roman"/>
          <w:noProof/>
          <w:sz w:val="24"/>
          <w:szCs w:val="24"/>
          <w:lang w:eastAsia="ru-RU"/>
        </w:rPr>
        <w:pict>
          <v:shape id="Диаграмма 4" o:spid="_x0000_i1030"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XRDB32gAAAAUBAAAPAAAAZHJzL2Rvd25y&#10;ZXYueG1sTI/dSsQwEIXvBd8hjOCNuKmtf9SmiyjeKCy4+gDTJrZlm6Qk02369o7e6M2BwxnO+aba&#10;JjuKowlx8E7B1SYDYVzr9eA6BZ8fL5f3ICKh0zh6ZxSsJsK2Pj2psNR+ce/muKdOcImLJSroiaZS&#10;ytj2xmLc+Mk4zr58sEhsQyd1wIXL7SjzLLuVFgfHCz1O5qk37WE/WwWJdmt+kV4LSnHFpn1+Oyxz&#10;UOr8LD0+gCCT6O8YfvAZHWpmavzsdBSjAn6EfpWzu7xg2yi4LoobkHUl/9PX3wA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">
            <v:imagedata r:id="rId15" o:title=""/>
            <o:lock v:ext="edit" aspectratio="f"/>
          </v:shape>
        </w:pict>
      </w:r>
    </w:p>
    <w:p w:rsidR="007C081B" w:rsidRPr="00D25EBE" w:rsidRDefault="007C081B" w:rsidP="005119FD">
      <w:pPr>
        <w:spacing w:line="240" w:lineRule="auto"/>
        <w:rPr>
          <w:rFonts w:ascii="Times New Roman" w:hAnsi="Times New Roman"/>
          <w:vanish/>
          <w:sz w:val="24"/>
          <w:szCs w:val="24"/>
          <w:lang w:eastAsia="ru-RU"/>
        </w:rPr>
      </w:pPr>
    </w:p>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jc w:val="both"/>
        <w:rPr>
          <w:rFonts w:ascii="Times New Roman" w:hAnsi="Times New Roman"/>
          <w:sz w:val="24"/>
          <w:szCs w:val="24"/>
          <w:lang w:eastAsia="ru-RU"/>
        </w:rPr>
      </w:pPr>
      <w:r w:rsidRPr="00D25EBE">
        <w:rPr>
          <w:rFonts w:ascii="Times New Roman" w:hAnsi="Times New Roman"/>
          <w:sz w:val="24"/>
          <w:szCs w:val="24"/>
          <w:lang w:eastAsia="ru-RU"/>
        </w:rPr>
        <w:t xml:space="preserve">  Подробные таблицы расчетов спроса на тепловую энергию для жилых и общественных зданий для каждого года реализации проектов городского округа Фрязино хранятся в ЗАО «Фрязинская теплосеть».</w:t>
      </w:r>
    </w:p>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НАГРУЗКИ ПОТРЕБИТЕЛЕЙ ТЕПЛОВОЙ ЭНЕРГИИ ПО ЗОНАМ ТЕПЛОСНАБЖЕНИЯ КОТЕЛЬНЫХ</w:t>
      </w:r>
    </w:p>
    <w:p w:rsidR="007C081B" w:rsidRPr="00D25EBE" w:rsidRDefault="007C081B" w:rsidP="005119FD">
      <w:pPr>
        <w:spacing w:line="240" w:lineRule="auto"/>
        <w:ind w:right="150"/>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rPr>
      </w:pPr>
      <w:r w:rsidRPr="00D25EBE">
        <w:rPr>
          <w:rFonts w:ascii="Times New Roman" w:hAnsi="Times New Roman"/>
          <w:sz w:val="24"/>
          <w:szCs w:val="24"/>
          <w:lang w:eastAsia="ru-RU"/>
        </w:rPr>
        <w:t>В табл.</w:t>
      </w:r>
      <w:r w:rsidRPr="00D25EBE">
        <w:rPr>
          <w:rFonts w:ascii="Times New Roman" w:hAnsi="Times New Roman"/>
          <w:sz w:val="24"/>
          <w:szCs w:val="24"/>
        </w:rPr>
        <w:t>1.2</w:t>
      </w:r>
      <w:r>
        <w:rPr>
          <w:rFonts w:ascii="Times New Roman" w:hAnsi="Times New Roman"/>
          <w:sz w:val="24"/>
          <w:szCs w:val="24"/>
        </w:rPr>
        <w:t>7</w:t>
      </w:r>
      <w:r w:rsidRPr="00D25EBE">
        <w:rPr>
          <w:rFonts w:ascii="Times New Roman" w:hAnsi="Times New Roman"/>
          <w:sz w:val="24"/>
          <w:szCs w:val="24"/>
        </w:rPr>
        <w:t xml:space="preserve"> – 1.3</w:t>
      </w:r>
      <w:r>
        <w:rPr>
          <w:rFonts w:ascii="Times New Roman" w:hAnsi="Times New Roman"/>
          <w:sz w:val="24"/>
          <w:szCs w:val="24"/>
        </w:rPr>
        <w:t>1</w:t>
      </w:r>
      <w:r w:rsidRPr="00D25EBE">
        <w:rPr>
          <w:rFonts w:ascii="Times New Roman" w:hAnsi="Times New Roman"/>
          <w:sz w:val="24"/>
          <w:szCs w:val="24"/>
        </w:rPr>
        <w:t xml:space="preserve"> приведены расчеты нагрузок потребления на отопление, вентиляцию и водоснабжение жилых и общественных зданий в зоне теплоснабжения котельных №№ 11,13,14 и 15 и сводные данные по городскому округу в целом:</w:t>
      </w:r>
    </w:p>
    <w:p w:rsidR="007C081B" w:rsidRPr="00D25EBE" w:rsidRDefault="007C081B" w:rsidP="005119FD">
      <w:pPr>
        <w:spacing w:line="240" w:lineRule="auto"/>
        <w:ind w:right="150" w:firstLine="708"/>
        <w:jc w:val="both"/>
        <w:rPr>
          <w:rFonts w:ascii="Times New Roman" w:hAnsi="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tblPr>
      <w:tblGrid>
        <w:gridCol w:w="3339"/>
        <w:gridCol w:w="679"/>
        <w:gridCol w:w="680"/>
        <w:gridCol w:w="680"/>
        <w:gridCol w:w="680"/>
        <w:gridCol w:w="681"/>
        <w:gridCol w:w="680"/>
        <w:gridCol w:w="680"/>
        <w:gridCol w:w="680"/>
        <w:gridCol w:w="696"/>
      </w:tblGrid>
      <w:tr w:rsidR="007C081B" w:rsidRPr="0006055F" w:rsidTr="00FE0C7D">
        <w:trPr>
          <w:trHeight w:val="301"/>
          <w:tblCellSpacing w:w="15" w:type="dxa"/>
        </w:trPr>
        <w:tc>
          <w:tcPr>
            <w:tcW w:w="9362" w:type="dxa"/>
            <w:gridSpan w:val="10"/>
            <w:tcBorders>
              <w:top w:val="outset" w:sz="6" w:space="0" w:color="auto"/>
              <w:bottom w:val="outset" w:sz="6" w:space="0" w:color="auto"/>
            </w:tcBorders>
          </w:tcPr>
          <w:p w:rsidR="007C081B" w:rsidRPr="0006055F" w:rsidRDefault="007C081B" w:rsidP="00FE0C7D">
            <w:pPr>
              <w:tabs>
                <w:tab w:val="left" w:pos="3913"/>
                <w:tab w:val="right" w:pos="8890"/>
              </w:tabs>
              <w:spacing w:line="240" w:lineRule="auto"/>
              <w:ind w:right="150"/>
              <w:rPr>
                <w:rFonts w:ascii="Times New Roman" w:hAnsi="Times New Roman"/>
                <w:sz w:val="24"/>
                <w:szCs w:val="24"/>
              </w:rPr>
            </w:pPr>
            <w:r w:rsidRPr="0006055F">
              <w:rPr>
                <w:rFonts w:ascii="Times New Roman" w:hAnsi="Times New Roman"/>
                <w:sz w:val="24"/>
                <w:szCs w:val="24"/>
              </w:rPr>
              <w:tab/>
            </w:r>
            <w:r w:rsidRPr="0006055F">
              <w:rPr>
                <w:rFonts w:ascii="Times New Roman" w:hAnsi="Times New Roman"/>
                <w:sz w:val="24"/>
                <w:szCs w:val="24"/>
              </w:rPr>
              <w:tab/>
              <w:t>Таблица 1.27</w:t>
            </w:r>
          </w:p>
          <w:p w:rsidR="007C081B" w:rsidRPr="0006055F" w:rsidRDefault="007C081B" w:rsidP="00FE0C7D">
            <w:pPr>
              <w:spacing w:line="240" w:lineRule="auto"/>
              <w:ind w:right="150"/>
              <w:jc w:val="center"/>
              <w:rPr>
                <w:rFonts w:ascii="Times New Roman" w:hAnsi="Times New Roman"/>
                <w:sz w:val="24"/>
                <w:szCs w:val="24"/>
              </w:rPr>
            </w:pPr>
            <w:r w:rsidRPr="0006055F">
              <w:rPr>
                <w:rFonts w:ascii="Times New Roman" w:hAnsi="Times New Roman"/>
                <w:sz w:val="24"/>
                <w:szCs w:val="24"/>
              </w:rPr>
              <w:t>Нагрузки потребления в зоне теплоснабжения котельной № 11 на отопление, вентиляцию и водоснабжение жилых и общественных зданий, Гкал/ч</w:t>
            </w:r>
          </w:p>
        </w:tc>
      </w:tr>
      <w:tr w:rsidR="007C081B" w:rsidRPr="0006055F" w:rsidTr="00FE0C7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646"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646"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646"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646"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647"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646" w:type="dxa"/>
            <w:tcBorders>
              <w:top w:val="outset" w:sz="6" w:space="0" w:color="auto"/>
              <w:left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646" w:type="dxa"/>
            <w:tcBorders>
              <w:top w:val="outset" w:sz="6" w:space="0" w:color="auto"/>
              <w:left w:val="outset" w:sz="6" w:space="0" w:color="auto"/>
              <w:bottom w:val="outset" w:sz="6" w:space="0" w:color="auto"/>
            </w:tcBorders>
          </w:tcPr>
          <w:p w:rsidR="007C081B" w:rsidRPr="0006055F" w:rsidRDefault="007C081B" w:rsidP="00FE0C7D">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646" w:type="dxa"/>
            <w:tcBorders>
              <w:top w:val="outset" w:sz="6" w:space="0" w:color="auto"/>
              <w:left w:val="outset" w:sz="6" w:space="0" w:color="auto"/>
              <w:bottom w:val="outset" w:sz="6" w:space="0" w:color="auto"/>
            </w:tcBorders>
          </w:tcPr>
          <w:p w:rsidR="007C081B" w:rsidRPr="0006055F" w:rsidRDefault="007C081B" w:rsidP="00FE0C7D">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647" w:type="dxa"/>
            <w:tcBorders>
              <w:top w:val="outset" w:sz="6" w:space="0" w:color="auto"/>
              <w:left w:val="outset" w:sz="6" w:space="0" w:color="auto"/>
              <w:bottom w:val="outset" w:sz="6" w:space="0" w:color="auto"/>
            </w:tcBorders>
          </w:tcPr>
          <w:p w:rsidR="007C081B" w:rsidRPr="0006055F" w:rsidRDefault="007C081B" w:rsidP="00FE0C7D">
            <w:pPr>
              <w:spacing w:line="240" w:lineRule="auto"/>
              <w:rPr>
                <w:rFonts w:ascii="Times New Roman" w:hAnsi="Times New Roman"/>
                <w:i/>
                <w:iCs/>
                <w:sz w:val="24"/>
                <w:szCs w:val="24"/>
              </w:rPr>
            </w:pPr>
            <w:r w:rsidRPr="0006055F">
              <w:rPr>
                <w:rFonts w:ascii="Times New Roman" w:hAnsi="Times New Roman"/>
                <w:i/>
                <w:iCs/>
                <w:sz w:val="24"/>
                <w:szCs w:val="24"/>
              </w:rPr>
              <w:t>При-рост</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sz w:val="24"/>
                <w:szCs w:val="24"/>
              </w:rPr>
            </w:pPr>
            <w:r w:rsidRPr="0006055F">
              <w:rPr>
                <w:rFonts w:ascii="Times New Roman" w:hAnsi="Times New Roman"/>
                <w:sz w:val="24"/>
                <w:szCs w:val="24"/>
              </w:rPr>
              <w:t>Отопление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0,34</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4,1</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2,5</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6,94</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Отопление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3,41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7,51</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10,01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10,01</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10,01</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10,01</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sz w:val="24"/>
                <w:szCs w:val="24"/>
              </w:rPr>
            </w:pPr>
            <w:r w:rsidRPr="0006055F">
              <w:rPr>
                <w:rFonts w:ascii="Times New Roman" w:hAnsi="Times New Roman"/>
                <w:sz w:val="24"/>
                <w:szCs w:val="24"/>
              </w:rPr>
              <w:t>ГВС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0,34</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0,1</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0,5</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0,94</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ГВС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0,57</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0,67</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1,17</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1,17</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1,17</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1,17</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sz w:val="24"/>
                <w:szCs w:val="24"/>
              </w:rPr>
            </w:pPr>
            <w:r w:rsidRPr="0006055F">
              <w:rPr>
                <w:rFonts w:ascii="Times New Roman" w:hAnsi="Times New Roman"/>
                <w:sz w:val="24"/>
                <w:szCs w:val="24"/>
              </w:rPr>
              <w:t>Вентиляция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0,1</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0,1</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Вентиляция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0,41</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0,41</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0,41</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0,41</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0,41</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jc w:val="right"/>
              <w:rPr>
                <w:rFonts w:ascii="Times New Roman" w:hAnsi="Times New Roman"/>
                <w:sz w:val="24"/>
                <w:szCs w:val="24"/>
              </w:rPr>
            </w:pPr>
            <w:r w:rsidRPr="0006055F">
              <w:rPr>
                <w:rFonts w:ascii="Times New Roman" w:hAnsi="Times New Roman"/>
                <w:sz w:val="24"/>
                <w:szCs w:val="24"/>
              </w:rPr>
              <w:t xml:space="preserve"> Технология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Технология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sz w:val="24"/>
                <w:szCs w:val="24"/>
              </w:rPr>
              <w:t>ИТОГО</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0,69</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4,3</w:t>
            </w:r>
          </w:p>
        </w:tc>
        <w:tc>
          <w:tcPr>
            <w:tcW w:w="647"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7"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7,99</w:t>
            </w:r>
          </w:p>
        </w:tc>
      </w:tr>
      <w:tr w:rsidR="007C081B" w:rsidRPr="0006055F" w:rsidTr="00FE0C7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4,3</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8,6</w:t>
            </w:r>
          </w:p>
        </w:tc>
        <w:tc>
          <w:tcPr>
            <w:tcW w:w="647"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11,6</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11,6</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11,6</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11,6</w:t>
            </w:r>
          </w:p>
        </w:tc>
        <w:tc>
          <w:tcPr>
            <w:tcW w:w="647"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FE0C7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FE0C7D">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0,69</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4,99</w:t>
            </w:r>
          </w:p>
        </w:tc>
        <w:tc>
          <w:tcPr>
            <w:tcW w:w="647"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7,99</w:t>
            </w:r>
          </w:p>
        </w:tc>
        <w:tc>
          <w:tcPr>
            <w:tcW w:w="646"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7,99</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7,99</w:t>
            </w:r>
          </w:p>
        </w:tc>
        <w:tc>
          <w:tcPr>
            <w:tcW w:w="646"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7,99</w:t>
            </w:r>
          </w:p>
        </w:tc>
        <w:tc>
          <w:tcPr>
            <w:tcW w:w="647" w:type="dxa"/>
            <w:tcBorders>
              <w:top w:val="outset" w:sz="6" w:space="0" w:color="auto"/>
              <w:left w:val="outset" w:sz="6" w:space="0" w:color="auto"/>
              <w:bottom w:val="outset" w:sz="6" w:space="0" w:color="auto"/>
            </w:tcBorders>
            <w:vAlign w:val="center"/>
          </w:tcPr>
          <w:p w:rsidR="007C081B" w:rsidRPr="0006055F" w:rsidRDefault="007C081B" w:rsidP="00FE0C7D">
            <w:pPr>
              <w:jc w:val="right"/>
              <w:rPr>
                <w:rFonts w:ascii="Times New Roman" w:hAnsi="Times New Roman"/>
                <w:sz w:val="24"/>
                <w:szCs w:val="24"/>
              </w:rPr>
            </w:pPr>
            <w:r w:rsidRPr="0006055F">
              <w:rPr>
                <w:rFonts w:ascii="Times New Roman" w:hAnsi="Times New Roman"/>
                <w:sz w:val="24"/>
                <w:szCs w:val="24"/>
              </w:rPr>
              <w:t>0</w:t>
            </w:r>
          </w:p>
        </w:tc>
      </w:tr>
    </w:tbl>
    <w:p w:rsidR="007C081B" w:rsidRPr="00D25EBE" w:rsidRDefault="007C081B" w:rsidP="005119FD">
      <w:pPr>
        <w:spacing w:line="240" w:lineRule="auto"/>
        <w:ind w:right="150" w:firstLine="708"/>
        <w:jc w:val="both"/>
        <w:rPr>
          <w:rFonts w:ascii="Times New Roman" w:hAnsi="Times New Roman"/>
          <w:sz w:val="24"/>
          <w:szCs w:val="24"/>
        </w:rPr>
      </w:pPr>
    </w:p>
    <w:p w:rsidR="007C081B" w:rsidRPr="00D25EBE" w:rsidRDefault="007C081B" w:rsidP="005119FD">
      <w:pPr>
        <w:spacing w:line="240" w:lineRule="auto"/>
        <w:ind w:right="150" w:firstLine="708"/>
        <w:jc w:val="both"/>
        <w:rPr>
          <w:rFonts w:ascii="Times New Roman" w:hAnsi="Times New Roman"/>
          <w:b/>
          <w:color w:val="0070C0"/>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tblPr>
      <w:tblGrid>
        <w:gridCol w:w="3321"/>
        <w:gridCol w:w="683"/>
        <w:gridCol w:w="684"/>
        <w:gridCol w:w="684"/>
        <w:gridCol w:w="684"/>
        <w:gridCol w:w="683"/>
        <w:gridCol w:w="684"/>
        <w:gridCol w:w="684"/>
        <w:gridCol w:w="684"/>
        <w:gridCol w:w="684"/>
      </w:tblGrid>
      <w:tr w:rsidR="007C081B" w:rsidRPr="0006055F" w:rsidTr="00EF74DA">
        <w:trPr>
          <w:trHeight w:val="301"/>
          <w:tblCellSpacing w:w="15" w:type="dxa"/>
        </w:trPr>
        <w:tc>
          <w:tcPr>
            <w:tcW w:w="9415" w:type="dxa"/>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1.28</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Нагрузки  в зоне теплоснабжения котельной № 13 на отопление, вентиляцию и водоснабжение жилых и общественных зданий, Гкал/ч</w:t>
            </w:r>
          </w:p>
        </w:tc>
      </w:tr>
      <w:tr w:rsidR="007C081B" w:rsidRPr="0006055F" w:rsidTr="00014F5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65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65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65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65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653"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654" w:type="dxa"/>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654"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654"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639" w:type="dxa"/>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При-рост</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Отопление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26,7</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1,87</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3,54</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1,19</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1,55</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9,16</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26,7</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28,57</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32,12</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33,31</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34,86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35,86</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35,86</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35,86</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ГВС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1,29</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1,84</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1,13</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1,61</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0,3</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7,98</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1,29</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3,13</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6,23</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7,36</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8,97</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9,27</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9,27</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9,27</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Вентиляция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0,48</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0,79</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1,66</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1,82</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1,82</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2,29</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2,39</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2,39</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2,39</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 xml:space="preserve"> Технология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54" w:type="dxa"/>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54" w:type="dxa"/>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639" w:type="dxa"/>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014F5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29,6</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3,77</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6,81</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2,32</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3,74</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39"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r>
      <w:tr w:rsidR="007C081B" w:rsidRPr="0006055F" w:rsidTr="00014F5D">
        <w:trPr>
          <w:trHeight w:val="301"/>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29,6</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33,37</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40,18</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42,5</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46,23</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47,63</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47,63</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47,63</w:t>
            </w:r>
          </w:p>
        </w:tc>
        <w:tc>
          <w:tcPr>
            <w:tcW w:w="639"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014F5D">
        <w:trPr>
          <w:trHeight w:val="284"/>
          <w:tblCellSpacing w:w="15" w:type="dxa"/>
        </w:trPr>
        <w:tc>
          <w:tcPr>
            <w:tcW w:w="3276" w:type="dxa"/>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3,77</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10,58</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12,9</w:t>
            </w:r>
          </w:p>
        </w:tc>
        <w:tc>
          <w:tcPr>
            <w:tcW w:w="653"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16,63</w:t>
            </w:r>
          </w:p>
        </w:tc>
        <w:tc>
          <w:tcPr>
            <w:tcW w:w="654" w:type="dxa"/>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654"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639" w:type="dxa"/>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bl>
    <w:p w:rsidR="007C081B" w:rsidRPr="00D25EBE" w:rsidRDefault="007C081B" w:rsidP="005119FD">
      <w:pPr>
        <w:rPr>
          <w:rFonts w:ascii="Times New Roman" w:hAnsi="Times New Roman"/>
          <w:sz w:val="24"/>
          <w:szCs w:val="24"/>
        </w:rPr>
      </w:pPr>
    </w:p>
    <w:p w:rsidR="007C081B" w:rsidRPr="00D25EBE" w:rsidRDefault="007C081B" w:rsidP="005119FD">
      <w:pPr>
        <w:rPr>
          <w:rFonts w:ascii="Times New Roman" w:hAnsi="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486"/>
        <w:gridCol w:w="668"/>
        <w:gridCol w:w="740"/>
        <w:gridCol w:w="740"/>
        <w:gridCol w:w="740"/>
        <w:gridCol w:w="740"/>
        <w:gridCol w:w="740"/>
        <w:gridCol w:w="722"/>
        <w:gridCol w:w="946"/>
        <w:gridCol w:w="953"/>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1.29</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 xml:space="preserve">нагрузок </w:t>
            </w:r>
            <w:r w:rsidRPr="0006055F">
              <w:rPr>
                <w:rFonts w:ascii="Times New Roman" w:hAnsi="Times New Roman"/>
                <w:sz w:val="24"/>
                <w:szCs w:val="24"/>
              </w:rPr>
              <w:t>потребления в зоне теплоснабжения котельной № 14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При-рост</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Отопление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0,86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0,89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0,68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1,04</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15,59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16,27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18,45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19,5</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ГВС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0,71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4,85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2,47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6,89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6,89</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Вентиляция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2,67</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3,88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3,88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5,77</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5,78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5,78</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 xml:space="preserve"> Технология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1,65</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6,76</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2,06</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13,35</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19,08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20,72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21,94</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23,33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30,09</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32,15</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32,15</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1,92</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3,14</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4,53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11,29</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13,35</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13,35</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bl>
    <w:p w:rsidR="007C081B" w:rsidRPr="00D25EBE" w:rsidRDefault="007C081B" w:rsidP="005119FD">
      <w:pPr>
        <w:spacing w:line="240" w:lineRule="auto"/>
        <w:ind w:right="150"/>
        <w:jc w:val="center"/>
        <w:outlineLvl w:val="2"/>
        <w:rPr>
          <w:rFonts w:ascii="Times New Roman" w:hAnsi="Times New Roman"/>
          <w:b/>
          <w:bCs/>
          <w:sz w:val="24"/>
          <w:szCs w:val="24"/>
        </w:rPr>
      </w:pPr>
    </w:p>
    <w:p w:rsidR="007C081B" w:rsidRPr="00D25EBE" w:rsidRDefault="007C081B" w:rsidP="005119FD">
      <w:pPr>
        <w:spacing w:line="240" w:lineRule="auto"/>
        <w:ind w:right="150"/>
        <w:jc w:val="center"/>
        <w:outlineLvl w:val="2"/>
        <w:rPr>
          <w:rFonts w:ascii="Times New Roman" w:hAnsi="Times New Roman"/>
          <w:b/>
          <w:bCs/>
          <w:sz w:val="24"/>
          <w:szCs w:val="24"/>
        </w:rPr>
      </w:pPr>
    </w:p>
    <w:p w:rsidR="007C081B" w:rsidRPr="00D25EBE" w:rsidRDefault="007C081B" w:rsidP="005119FD">
      <w:pPr>
        <w:spacing w:line="240" w:lineRule="auto"/>
        <w:ind w:right="150"/>
        <w:jc w:val="center"/>
        <w:outlineLvl w:val="2"/>
        <w:rPr>
          <w:rFonts w:ascii="Times New Roman" w:hAnsi="Times New Roman"/>
          <w:b/>
          <w:bCs/>
          <w:sz w:val="24"/>
          <w:szCs w:val="24"/>
        </w:rPr>
      </w:pPr>
    </w:p>
    <w:p w:rsidR="007C081B" w:rsidRPr="00D25EBE" w:rsidRDefault="007C081B" w:rsidP="005119FD">
      <w:pPr>
        <w:spacing w:line="240" w:lineRule="auto"/>
        <w:ind w:right="150"/>
        <w:jc w:val="center"/>
        <w:outlineLvl w:val="2"/>
        <w:rPr>
          <w:rFonts w:ascii="Times New Roman" w:hAnsi="Times New Roman"/>
          <w:b/>
          <w:bCs/>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205"/>
        <w:gridCol w:w="704"/>
        <w:gridCol w:w="704"/>
        <w:gridCol w:w="839"/>
        <w:gridCol w:w="839"/>
        <w:gridCol w:w="704"/>
        <w:gridCol w:w="839"/>
        <w:gridCol w:w="822"/>
        <w:gridCol w:w="955"/>
        <w:gridCol w:w="864"/>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1.30</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нагрузок</w:t>
            </w:r>
            <w:r w:rsidRPr="0006055F">
              <w:rPr>
                <w:rFonts w:ascii="Times New Roman" w:hAnsi="Times New Roman"/>
                <w:sz w:val="24"/>
                <w:szCs w:val="24"/>
              </w:rPr>
              <w:t xml:space="preserve"> потребления в зоне теплоснабжения котельной № 15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При-рост</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Отопление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72,33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4,97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6,19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4,88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5,71</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29,13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72,33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74,98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79,95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86,14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90,87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95,75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101,46</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101,46</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ГВС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12,81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2,46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3,63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2,82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3,62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5,03</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18,98</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12,81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15,27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18,91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20,32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26,76</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31,79</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31,79</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Вентиляция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0,89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0,48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1,99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6,59</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5,63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6,34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8,33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9,83</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9,83</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 xml:space="preserve"> Технология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0,15</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9,53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7,84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8,13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10,49</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12,25</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54,85</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130,99</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143,23</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143,23</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16,15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23,99</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32,12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42,61</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54,85</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54,85</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r>
    </w:tbl>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119FD">
      <w:pPr>
        <w:spacing w:line="240" w:lineRule="auto"/>
        <w:ind w:right="150" w:firstLine="708"/>
        <w:jc w:val="both"/>
        <w:rPr>
          <w:rFonts w:ascii="Times New Roman" w:hAnsi="Times New Roman"/>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895"/>
        <w:gridCol w:w="790"/>
        <w:gridCol w:w="790"/>
        <w:gridCol w:w="789"/>
        <w:gridCol w:w="789"/>
        <w:gridCol w:w="789"/>
        <w:gridCol w:w="789"/>
        <w:gridCol w:w="773"/>
        <w:gridCol w:w="851"/>
        <w:gridCol w:w="1187"/>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tabs>
                <w:tab w:val="left" w:pos="3913"/>
                <w:tab w:val="right" w:pos="8890"/>
              </w:tabs>
              <w:spacing w:line="240" w:lineRule="auto"/>
              <w:ind w:right="-34"/>
              <w:rPr>
                <w:rFonts w:ascii="Times New Roman" w:hAnsi="Times New Roman"/>
                <w:sz w:val="24"/>
                <w:szCs w:val="24"/>
              </w:rPr>
            </w:pPr>
            <w:r w:rsidRPr="0006055F">
              <w:rPr>
                <w:rFonts w:ascii="Times New Roman" w:hAnsi="Times New Roman"/>
                <w:sz w:val="24"/>
                <w:szCs w:val="24"/>
              </w:rPr>
              <w:tab/>
            </w:r>
            <w:r w:rsidRPr="0006055F">
              <w:rPr>
                <w:rFonts w:ascii="Times New Roman" w:hAnsi="Times New Roman"/>
                <w:sz w:val="24"/>
                <w:szCs w:val="24"/>
              </w:rPr>
              <w:tab/>
              <w:t>Таблица 1.31</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w:t>
            </w:r>
            <w:r w:rsidRPr="00D25EBE">
              <w:rPr>
                <w:rFonts w:ascii="Times New Roman" w:hAnsi="Times New Roman"/>
                <w:sz w:val="24"/>
                <w:szCs w:val="24"/>
                <w:lang w:eastAsia="ru-RU"/>
              </w:rPr>
              <w:t>нагрузки</w:t>
            </w:r>
            <w:r w:rsidRPr="0006055F">
              <w:rPr>
                <w:rFonts w:ascii="Times New Roman" w:hAnsi="Times New Roman"/>
                <w:sz w:val="24"/>
                <w:szCs w:val="24"/>
              </w:rPr>
              <w:t xml:space="preserve"> потребления по зонам теплоснабжения котельных на отопление, вентиляцию и водоснабжение жилых и общественных зданий, Гкал/ч</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Котельная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EF74DA">
            <w:pPr>
              <w:spacing w:line="240" w:lineRule="auto"/>
              <w:jc w:val="center"/>
              <w:rPr>
                <w:rFonts w:ascii="Times New Roman" w:hAnsi="Times New Roman"/>
                <w:i/>
                <w:iCs/>
                <w:sz w:val="24"/>
                <w:szCs w:val="24"/>
              </w:rPr>
            </w:pPr>
            <w:r w:rsidRPr="0006055F">
              <w:rPr>
                <w:rFonts w:ascii="Times New Roman" w:hAnsi="Times New Roman"/>
                <w:i/>
                <w:iCs/>
                <w:sz w:val="24"/>
                <w:szCs w:val="24"/>
              </w:rPr>
              <w:t>Итого прирост</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sz w:val="24"/>
                <w:szCs w:val="24"/>
              </w:rPr>
              <w:t>7,99</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29,6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33,37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40,18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46,23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sz w:val="24"/>
                <w:szCs w:val="24"/>
              </w:rPr>
              <w:t>18,03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19,08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20,72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21,94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23,33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30,09</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sz w:val="24"/>
                <w:szCs w:val="24"/>
              </w:rPr>
              <w:t>13,35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130,99</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sz w:val="24"/>
                <w:szCs w:val="24"/>
              </w:rPr>
              <w:t>54,85</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140,39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151,05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169,73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185,41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201,66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220,31</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234,62</w:t>
            </w:r>
          </w:p>
        </w:tc>
        <w:tc>
          <w:tcPr>
            <w:tcW w:w="0" w:type="auto"/>
            <w:tcBorders>
              <w:top w:val="outset" w:sz="6" w:space="0" w:color="auto"/>
              <w:left w:val="outset" w:sz="6" w:space="0" w:color="auto"/>
              <w:bottom w:val="outset" w:sz="6" w:space="0" w:color="auto"/>
            </w:tcBorders>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234,62</w:t>
            </w:r>
          </w:p>
        </w:tc>
        <w:tc>
          <w:tcPr>
            <w:tcW w:w="0" w:type="auto"/>
            <w:tcBorders>
              <w:top w:val="outset" w:sz="6" w:space="0" w:color="auto"/>
              <w:left w:val="outset" w:sz="6" w:space="0" w:color="auto"/>
              <w:bottom w:val="outset" w:sz="6" w:space="0" w:color="auto"/>
            </w:tcBorders>
          </w:tcPr>
          <w:p w:rsidR="007C081B" w:rsidRPr="0006055F" w:rsidRDefault="007C081B" w:rsidP="00014F5D">
            <w:pPr>
              <w:jc w:val="right"/>
              <w:rPr>
                <w:rFonts w:ascii="Times New Roman" w:hAnsi="Times New Roman"/>
                <w:color w:val="000000"/>
                <w:sz w:val="24"/>
                <w:szCs w:val="24"/>
              </w:rPr>
            </w:pPr>
            <w:r w:rsidRPr="0006055F">
              <w:rPr>
                <w:rFonts w:ascii="Times New Roman" w:hAnsi="Times New Roman"/>
                <w:color w:val="000000"/>
                <w:sz w:val="24"/>
                <w:szCs w:val="24"/>
              </w:rPr>
              <w:t>94,22</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EF74DA">
            <w:pPr>
              <w:spacing w:line="240" w:lineRule="auto"/>
              <w:rPr>
                <w:rFonts w:ascii="Times New Roman" w:hAnsi="Times New Roman"/>
                <w:bCs/>
                <w:sz w:val="24"/>
                <w:szCs w:val="24"/>
              </w:rPr>
            </w:pPr>
            <w:r w:rsidRPr="0006055F">
              <w:rPr>
                <w:rFonts w:ascii="Times New Roman" w:hAnsi="Times New Roman"/>
                <w:bCs/>
                <w:sz w:val="24"/>
                <w:szCs w:val="24"/>
              </w:rPr>
              <w:t xml:space="preserve">ВСЕГО с учетом котельных №№ 6,8,9,10 </w:t>
            </w:r>
          </w:p>
          <w:p w:rsidR="007C081B" w:rsidRPr="0006055F" w:rsidRDefault="007C081B" w:rsidP="00014F5D">
            <w:pPr>
              <w:spacing w:line="240" w:lineRule="auto"/>
              <w:rPr>
                <w:rFonts w:ascii="Times New Roman" w:hAnsi="Times New Roman"/>
                <w:bCs/>
                <w:sz w:val="24"/>
                <w:szCs w:val="24"/>
              </w:rPr>
            </w:pPr>
            <w:r w:rsidRPr="0006055F">
              <w:rPr>
                <w:rFonts w:ascii="Times New Roman" w:hAnsi="Times New Roman"/>
                <w:bCs/>
                <w:sz w:val="24"/>
                <w:szCs w:val="24"/>
              </w:rPr>
              <w:t>=1,10 Гкал/ч</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141,49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152,15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170,83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186,51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202,76</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221,41</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235,72</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235,72</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141,49</w:t>
            </w:r>
          </w:p>
        </w:tc>
      </w:tr>
    </w:tbl>
    <w:p w:rsidR="007C081B" w:rsidRPr="00D25EBE" w:rsidRDefault="007C081B" w:rsidP="005119FD">
      <w:pPr>
        <w:spacing w:line="240" w:lineRule="auto"/>
        <w:ind w:right="150" w:firstLine="708"/>
        <w:jc w:val="both"/>
        <w:rPr>
          <w:rFonts w:ascii="Times New Roman" w:hAnsi="Times New Roman"/>
          <w:sz w:val="24"/>
          <w:szCs w:val="24"/>
          <w:lang w:eastAsia="ru-RU"/>
        </w:rPr>
      </w:pPr>
    </w:p>
    <w:p w:rsidR="007C081B" w:rsidRPr="00D25EBE" w:rsidRDefault="007C081B" w:rsidP="00573AD8">
      <w:pPr>
        <w:spacing w:line="240" w:lineRule="auto"/>
        <w:ind w:right="150"/>
        <w:jc w:val="center"/>
        <w:rPr>
          <w:rFonts w:ascii="Times New Roman" w:hAnsi="Times New Roman"/>
          <w:b/>
          <w:color w:val="0070C0"/>
          <w:sz w:val="24"/>
          <w:szCs w:val="24"/>
          <w:lang w:eastAsia="ru-RU"/>
        </w:rPr>
      </w:pPr>
    </w:p>
    <w:p w:rsidR="007C081B" w:rsidRPr="00D25EBE" w:rsidRDefault="007C081B" w:rsidP="00573AD8">
      <w:pPr>
        <w:spacing w:line="240" w:lineRule="auto"/>
        <w:ind w:right="150"/>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ПОТРЕБЛЕНИЕ ТЕПЛОВОЙ ЭНЕРГИИ ПО ЗОНАМ ТЕПЛОСНАБЖЕНИЯ КОТЕЛЬНЫХ</w:t>
      </w:r>
    </w:p>
    <w:p w:rsidR="007C081B" w:rsidRPr="00D25EBE" w:rsidRDefault="007C081B" w:rsidP="00573AD8">
      <w:pPr>
        <w:spacing w:line="240" w:lineRule="auto"/>
        <w:ind w:right="150"/>
        <w:jc w:val="both"/>
        <w:rPr>
          <w:rFonts w:ascii="Times New Roman" w:hAnsi="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49"/>
        <w:gridCol w:w="653"/>
        <w:gridCol w:w="722"/>
        <w:gridCol w:w="722"/>
        <w:gridCol w:w="722"/>
        <w:gridCol w:w="722"/>
        <w:gridCol w:w="861"/>
        <w:gridCol w:w="843"/>
        <w:gridCol w:w="981"/>
        <w:gridCol w:w="900"/>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tabs>
                <w:tab w:val="left" w:pos="3913"/>
                <w:tab w:val="right" w:pos="8890"/>
              </w:tabs>
              <w:spacing w:line="240" w:lineRule="auto"/>
              <w:ind w:right="150"/>
              <w:rPr>
                <w:rFonts w:ascii="Times New Roman" w:hAnsi="Times New Roman"/>
                <w:sz w:val="24"/>
                <w:szCs w:val="24"/>
              </w:rPr>
            </w:pPr>
            <w:r w:rsidRPr="0006055F">
              <w:rPr>
                <w:rFonts w:ascii="Times New Roman" w:hAnsi="Times New Roman"/>
                <w:sz w:val="24"/>
                <w:szCs w:val="24"/>
              </w:rPr>
              <w:tab/>
            </w:r>
            <w:r w:rsidRPr="0006055F">
              <w:rPr>
                <w:rFonts w:ascii="Times New Roman" w:hAnsi="Times New Roman"/>
                <w:sz w:val="24"/>
                <w:szCs w:val="24"/>
              </w:rPr>
              <w:tab/>
              <w:t>Таблица 1.32</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котельной № 11 на отопление, вентиляцию и водоснабжение жилых и общественных зданий, тыс. Гкал</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 xml:space="preserve">Итого </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7,56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7,56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140,63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15,71</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7,34</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10,56</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21,16</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164,66</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17,78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28,34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49,5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107,08</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135,87</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164,66</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 </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color w:val="000000"/>
                <w:sz w:val="24"/>
                <w:szCs w:val="24"/>
              </w:rPr>
            </w:pPr>
          </w:p>
        </w:tc>
      </w:tr>
    </w:tbl>
    <w:p w:rsidR="007C081B" w:rsidRPr="00D25EBE" w:rsidRDefault="007C081B" w:rsidP="00573AD8">
      <w:pPr>
        <w:rPr>
          <w:rFonts w:ascii="Times New Roman" w:hAnsi="Times New Roman"/>
          <w:sz w:val="24"/>
          <w:szCs w:val="24"/>
        </w:rPr>
      </w:pPr>
    </w:p>
    <w:p w:rsidR="007C081B" w:rsidRPr="00D25EBE" w:rsidRDefault="007C081B" w:rsidP="00573AD8">
      <w:pPr>
        <w:rPr>
          <w:rFonts w:ascii="Times New Roman" w:hAnsi="Times New Roman"/>
          <w:sz w:val="24"/>
          <w:szCs w:val="24"/>
        </w:rPr>
      </w:pPr>
    </w:p>
    <w:tbl>
      <w:tblPr>
        <w:tblW w:w="934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35"/>
        <w:gridCol w:w="685"/>
        <w:gridCol w:w="816"/>
        <w:gridCol w:w="816"/>
        <w:gridCol w:w="816"/>
        <w:gridCol w:w="816"/>
        <w:gridCol w:w="816"/>
        <w:gridCol w:w="799"/>
        <w:gridCol w:w="888"/>
        <w:gridCol w:w="854"/>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1.33</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котельной № 13 на отопление, вентиляцию и водоснабжение жилых и общественных зданий, тыс. Гкал</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 xml:space="preserve">Итого </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65,76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70,37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79,11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82,04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85,86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88,32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88,32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88,32</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648,1</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3,18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7,71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15,34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22,09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22,83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22,83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22,83</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134,95</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3,94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4,09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4,48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4,48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5,64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5,89</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5,89</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40,29</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0,25</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0,25</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0,99</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72,88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82,17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98,93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104,65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113,84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117,29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117,29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117,29</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824,34</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72,88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155,05</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253,98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358,63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472,47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589,76</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707,05</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824,34</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 </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3,77</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10,58</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12,9</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16,63</w:t>
            </w:r>
          </w:p>
        </w:tc>
        <w:tc>
          <w:tcPr>
            <w:tcW w:w="0" w:type="auto"/>
            <w:tcBorders>
              <w:top w:val="outset" w:sz="6" w:space="0" w:color="auto"/>
              <w:left w:val="outset" w:sz="6" w:space="0" w:color="auto"/>
              <w:bottom w:val="outset" w:sz="6" w:space="0" w:color="auto"/>
              <w:right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r w:rsidRPr="0006055F">
              <w:rPr>
                <w:rFonts w:ascii="Times New Roman" w:hAnsi="Times New Roman"/>
                <w:sz w:val="24"/>
                <w:szCs w:val="24"/>
              </w:rPr>
              <w:t>18,03</w:t>
            </w:r>
          </w:p>
        </w:tc>
        <w:tc>
          <w:tcPr>
            <w:tcW w:w="0" w:type="auto"/>
            <w:tcBorders>
              <w:top w:val="outset" w:sz="6" w:space="0" w:color="auto"/>
              <w:left w:val="outset" w:sz="6" w:space="0" w:color="auto"/>
              <w:bottom w:val="outset" w:sz="6" w:space="0" w:color="auto"/>
            </w:tcBorders>
            <w:vAlign w:val="center"/>
          </w:tcPr>
          <w:p w:rsidR="007C081B" w:rsidRPr="0006055F" w:rsidRDefault="007C081B" w:rsidP="001F77A4">
            <w:pPr>
              <w:jc w:val="right"/>
              <w:rPr>
                <w:rFonts w:ascii="Times New Roman" w:hAnsi="Times New Roman"/>
                <w:sz w:val="24"/>
                <w:szCs w:val="24"/>
              </w:rPr>
            </w:pPr>
          </w:p>
        </w:tc>
      </w:tr>
    </w:tbl>
    <w:p w:rsidR="007C081B" w:rsidRPr="00D25EBE" w:rsidRDefault="007C081B" w:rsidP="00573AD8">
      <w:pPr>
        <w:rPr>
          <w:rFonts w:ascii="Times New Roman" w:hAnsi="Times New Roman"/>
          <w:sz w:val="24"/>
          <w:szCs w:val="24"/>
        </w:rPr>
      </w:pPr>
    </w:p>
    <w:p w:rsidR="007C081B" w:rsidRPr="00D25EBE" w:rsidRDefault="007C081B" w:rsidP="00573AD8">
      <w:pPr>
        <w:rPr>
          <w:rFonts w:ascii="Times New Roman" w:hAnsi="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34"/>
        <w:gridCol w:w="684"/>
        <w:gridCol w:w="684"/>
        <w:gridCol w:w="815"/>
        <w:gridCol w:w="815"/>
        <w:gridCol w:w="815"/>
        <w:gridCol w:w="815"/>
        <w:gridCol w:w="798"/>
        <w:gridCol w:w="887"/>
        <w:gridCol w:w="1128"/>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1.34</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котельной № 14 на отопление, вентиляцию и водоснабжение жилых и общественных зданий, тыс. Гкал</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Прирост</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33,74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34,09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36,21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40,07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45,44</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48,03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48,03</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324</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5,27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5,64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6,08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14,48</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16,97</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16,97</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78,27</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7,66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7,73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9,21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9,56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14,21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14,24</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14,24</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86,4</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0,71</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47,09</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54,16</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57,58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74,25</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79,36</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79,36</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46,42</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93,51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144,67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198,83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256,41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330,66</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410,02</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489,38</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46,42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p>
        </w:tc>
      </w:tr>
    </w:tbl>
    <w:p w:rsidR="007C081B" w:rsidRPr="00D25EBE" w:rsidRDefault="007C081B" w:rsidP="00573AD8">
      <w:pPr>
        <w:rPr>
          <w:rFonts w:ascii="Times New Roman" w:hAnsi="Times New Roman"/>
          <w:sz w:val="24"/>
          <w:szCs w:val="24"/>
        </w:rPr>
      </w:pPr>
    </w:p>
    <w:p w:rsidR="007C081B" w:rsidRPr="00D25EBE" w:rsidRDefault="007C081B" w:rsidP="00573AD8">
      <w:pPr>
        <w:rPr>
          <w:rFonts w:ascii="Times New Roman" w:hAnsi="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758"/>
        <w:gridCol w:w="776"/>
        <w:gridCol w:w="776"/>
        <w:gridCol w:w="776"/>
        <w:gridCol w:w="776"/>
        <w:gridCol w:w="900"/>
        <w:gridCol w:w="900"/>
        <w:gridCol w:w="885"/>
        <w:gridCol w:w="821"/>
        <w:gridCol w:w="1107"/>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1.35</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котельной № 15 на отопление, вентиляцию и водоснабжение жилых и общественных зданий, тыс. Гкал</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jc w:val="center"/>
              <w:rPr>
                <w:rFonts w:ascii="Times New Roman" w:hAnsi="Times New Roman"/>
                <w:i/>
                <w:iCs/>
                <w:sz w:val="24"/>
                <w:szCs w:val="24"/>
              </w:rPr>
            </w:pPr>
            <w:r w:rsidRPr="0006055F">
              <w:rPr>
                <w:rFonts w:ascii="Times New Roman" w:hAnsi="Times New Roman"/>
                <w:i/>
                <w:iCs/>
                <w:sz w:val="24"/>
                <w:szCs w:val="24"/>
              </w:rPr>
              <w:t>Итого прирост</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178,15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184,67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196,91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212,16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223,81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235,83</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249,89</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FE0C7D">
            <w:pPr>
              <w:jc w:val="right"/>
              <w:rPr>
                <w:rFonts w:ascii="Times New Roman" w:hAnsi="Times New Roman"/>
                <w:color w:val="000000"/>
                <w:sz w:val="24"/>
                <w:szCs w:val="24"/>
              </w:rPr>
            </w:pPr>
            <w:r w:rsidRPr="0006055F">
              <w:rPr>
                <w:rFonts w:ascii="Times New Roman" w:hAnsi="Times New Roman"/>
                <w:color w:val="000000"/>
                <w:sz w:val="24"/>
                <w:szCs w:val="24"/>
              </w:rPr>
              <w:t>249,89</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1490,2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31,55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37,61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46,57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50,05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56,99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65,91</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FE0C7D">
            <w:pPr>
              <w:jc w:val="right"/>
              <w:rPr>
                <w:rFonts w:ascii="Times New Roman" w:hAnsi="Times New Roman"/>
                <w:color w:val="000000"/>
                <w:sz w:val="24"/>
                <w:szCs w:val="24"/>
              </w:rPr>
            </w:pPr>
            <w:r w:rsidRPr="0006055F">
              <w:rPr>
                <w:rFonts w:ascii="Times New Roman" w:hAnsi="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391,3</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7,98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11,67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13,87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14,43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15,62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20,52</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24,21</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FE0C7D">
            <w:pPr>
              <w:jc w:val="right"/>
              <w:rPr>
                <w:rFonts w:ascii="Times New Roman" w:hAnsi="Times New Roman"/>
                <w:color w:val="000000"/>
                <w:sz w:val="24"/>
                <w:szCs w:val="24"/>
              </w:rPr>
            </w:pPr>
            <w:r w:rsidRPr="0006055F">
              <w:rPr>
                <w:rFonts w:ascii="Times New Roman" w:hAnsi="Times New Roman"/>
                <w:color w:val="000000"/>
                <w:sz w:val="24"/>
                <w:szCs w:val="24"/>
              </w:rPr>
              <w:t>24,21</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133,22</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0,37</w:t>
            </w:r>
          </w:p>
        </w:tc>
        <w:tc>
          <w:tcPr>
            <w:tcW w:w="0" w:type="auto"/>
            <w:tcBorders>
              <w:top w:val="outset" w:sz="6" w:space="0" w:color="auto"/>
              <w:left w:val="outset" w:sz="6" w:space="0" w:color="auto"/>
              <w:bottom w:val="outset" w:sz="6" w:space="0" w:color="auto"/>
            </w:tcBorders>
            <w:shd w:val="clear" w:color="auto" w:fill="F2F2F2"/>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center"/>
          </w:tcPr>
          <w:p w:rsidR="007C081B" w:rsidRPr="0006055F" w:rsidRDefault="007C081B" w:rsidP="00FE0C7D">
            <w:pPr>
              <w:jc w:val="right"/>
              <w:rPr>
                <w:rFonts w:ascii="Times New Roman" w:hAnsi="Times New Roman"/>
                <w:color w:val="000000"/>
                <w:sz w:val="24"/>
                <w:szCs w:val="24"/>
              </w:rPr>
            </w:pPr>
            <w:r w:rsidRPr="0006055F">
              <w:rPr>
                <w:rFonts w:ascii="Times New Roman" w:hAnsi="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center"/>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31,16</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233,95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257,45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276,76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296,79</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322,63</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352,77</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352,77</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2310,8</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451,63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709,08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985,84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1282,63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1605,26</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1958,03</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2310,8</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 </w:t>
            </w:r>
          </w:p>
        </w:tc>
      </w:tr>
      <w:tr w:rsidR="007C081B" w:rsidRPr="0006055F" w:rsidTr="001F77A4">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rsidP="001F77A4">
            <w:pPr>
              <w:jc w:val="right"/>
              <w:rPr>
                <w:rFonts w:ascii="Times New Roman" w:hAnsi="Times New Roman"/>
                <w:color w:val="000000"/>
                <w:sz w:val="24"/>
                <w:szCs w:val="24"/>
              </w:rPr>
            </w:pPr>
          </w:p>
        </w:tc>
      </w:tr>
    </w:tbl>
    <w:p w:rsidR="007C081B" w:rsidRPr="00D25EBE" w:rsidRDefault="007C081B" w:rsidP="00573AD8">
      <w:pPr>
        <w:spacing w:line="240" w:lineRule="auto"/>
        <w:ind w:right="150" w:firstLine="708"/>
        <w:jc w:val="both"/>
        <w:rPr>
          <w:rFonts w:ascii="Times New Roman" w:hAnsi="Times New Roman"/>
          <w:sz w:val="24"/>
          <w:szCs w:val="24"/>
          <w:lang w:eastAsia="ru-RU"/>
        </w:rPr>
      </w:pPr>
    </w:p>
    <w:p w:rsidR="007C081B" w:rsidRPr="00D25EBE" w:rsidRDefault="007C081B" w:rsidP="00573AD8">
      <w:pPr>
        <w:spacing w:line="240" w:lineRule="auto"/>
        <w:ind w:right="150" w:firstLine="708"/>
        <w:jc w:val="both"/>
        <w:rPr>
          <w:rFonts w:ascii="Times New Roman" w:hAnsi="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723"/>
        <w:gridCol w:w="775"/>
        <w:gridCol w:w="776"/>
        <w:gridCol w:w="900"/>
        <w:gridCol w:w="776"/>
        <w:gridCol w:w="900"/>
        <w:gridCol w:w="900"/>
        <w:gridCol w:w="884"/>
        <w:gridCol w:w="926"/>
        <w:gridCol w:w="915"/>
      </w:tblGrid>
      <w:tr w:rsidR="007C081B" w:rsidRPr="0006055F" w:rsidTr="008464EF">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8464EF">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1.36</w:t>
            </w:r>
          </w:p>
          <w:p w:rsidR="007C081B" w:rsidRPr="0006055F" w:rsidRDefault="007C081B" w:rsidP="00775002">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городского округа на отопление, вентиляцию и водоснабжение жилых и общественных зданий, тыс. Гкал</w:t>
            </w:r>
          </w:p>
        </w:tc>
      </w:tr>
      <w:tr w:rsidR="007C081B" w:rsidRPr="0006055F" w:rsidTr="008464EF">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8464EF">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8464EF">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775002">
            <w:pPr>
              <w:spacing w:line="240" w:lineRule="auto"/>
              <w:jc w:val="center"/>
              <w:rPr>
                <w:rFonts w:ascii="Times New Roman" w:hAnsi="Times New Roman"/>
                <w:i/>
                <w:iCs/>
                <w:sz w:val="24"/>
                <w:szCs w:val="24"/>
              </w:rPr>
            </w:pPr>
            <w:r w:rsidRPr="0006055F">
              <w:rPr>
                <w:rFonts w:ascii="Times New Roman" w:hAnsi="Times New Roman"/>
                <w:i/>
                <w:iCs/>
                <w:sz w:val="24"/>
                <w:szCs w:val="24"/>
              </w:rPr>
              <w:t xml:space="preserve">Итого </w:t>
            </w:r>
          </w:p>
        </w:tc>
      </w:tr>
      <w:tr w:rsidR="007C081B" w:rsidRPr="0006055F" w:rsidTr="008464EF">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285,21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296,69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320,63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351,1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374,39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394,24</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410,89</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169,79</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2602,94</w:t>
            </w:r>
          </w:p>
        </w:tc>
      </w:tr>
      <w:tr w:rsidR="007C081B" w:rsidRPr="0006055F" w:rsidTr="008464EF">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40,32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68,95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75,91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89,79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106,1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120,98</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67</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620,21</w:t>
            </w:r>
          </w:p>
        </w:tc>
      </w:tr>
      <w:tr w:rsidR="007C081B" w:rsidRPr="0006055F" w:rsidTr="008464EF">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20,34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28,32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31,83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41,63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45,35</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46,06</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267,26</w:t>
            </w:r>
          </w:p>
        </w:tc>
      </w:tr>
      <w:tr w:rsidR="007C081B" w:rsidRPr="0006055F" w:rsidTr="008464EF">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0,24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0,74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0,74</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0,74</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30,2</w:t>
            </w: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32,86</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372,1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418,1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456,73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496,75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542,71</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577,96</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313,05</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3523,27</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717,97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1136,07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1592,8</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2089,55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2632,26</w:t>
            </w:r>
          </w:p>
        </w:tc>
        <w:tc>
          <w:tcPr>
            <w:tcW w:w="0" w:type="auto"/>
            <w:tcBorders>
              <w:top w:val="outset" w:sz="6" w:space="0" w:color="auto"/>
              <w:left w:val="outset" w:sz="6" w:space="0" w:color="auto"/>
              <w:bottom w:val="outset" w:sz="6" w:space="0" w:color="auto"/>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3210,22</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3523,27</w:t>
            </w:r>
          </w:p>
        </w:tc>
        <w:tc>
          <w:tcPr>
            <w:tcW w:w="0" w:type="auto"/>
            <w:tcBorders>
              <w:top w:val="outset" w:sz="6" w:space="0" w:color="auto"/>
              <w:left w:val="outset" w:sz="6" w:space="0" w:color="auto"/>
              <w:bottom w:val="outset" w:sz="6" w:space="0" w:color="auto"/>
              <w:right w:val="outset" w:sz="6" w:space="0" w:color="A0A0A0"/>
            </w:tcBorders>
            <w:shd w:val="clear" w:color="auto" w:fill="FFFFFF"/>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 </w:t>
            </w:r>
          </w:p>
        </w:tc>
      </w:tr>
      <w:tr w:rsidR="007C081B" w:rsidRPr="0006055F" w:rsidTr="008464EF">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bCs/>
                <w:sz w:val="24"/>
                <w:szCs w:val="24"/>
              </w:rPr>
            </w:pPr>
            <w:r w:rsidRPr="0006055F">
              <w:rPr>
                <w:rFonts w:ascii="Times New Roman" w:hAnsi="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cPr>
          <w:p w:rsidR="007C081B" w:rsidRPr="0006055F" w:rsidRDefault="007C081B">
            <w:pPr>
              <w:jc w:val="right"/>
              <w:rPr>
                <w:rFonts w:ascii="Times New Roman" w:hAnsi="Times New Roman"/>
                <w:color w:val="000000"/>
                <w:sz w:val="24"/>
                <w:szCs w:val="24"/>
              </w:rPr>
            </w:pPr>
          </w:p>
        </w:tc>
      </w:tr>
    </w:tbl>
    <w:p w:rsidR="007C081B" w:rsidRPr="00D25EBE" w:rsidRDefault="007C081B" w:rsidP="00573AD8">
      <w:pPr>
        <w:spacing w:line="240" w:lineRule="auto"/>
        <w:ind w:right="150" w:firstLine="708"/>
        <w:jc w:val="both"/>
        <w:rPr>
          <w:rFonts w:ascii="Times New Roman" w:hAnsi="Times New Roman"/>
          <w:sz w:val="24"/>
          <w:szCs w:val="24"/>
          <w:lang w:eastAsia="ru-RU"/>
        </w:rPr>
      </w:pPr>
    </w:p>
    <w:p w:rsidR="007C081B" w:rsidRPr="00D25EBE" w:rsidRDefault="007C081B" w:rsidP="00573AD8">
      <w:pPr>
        <w:spacing w:line="240" w:lineRule="auto"/>
        <w:ind w:right="150" w:firstLine="708"/>
        <w:jc w:val="both"/>
        <w:rPr>
          <w:rFonts w:ascii="Times New Roman" w:hAnsi="Times New Roman"/>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753"/>
        <w:gridCol w:w="782"/>
        <w:gridCol w:w="783"/>
        <w:gridCol w:w="909"/>
        <w:gridCol w:w="783"/>
        <w:gridCol w:w="783"/>
        <w:gridCol w:w="909"/>
        <w:gridCol w:w="893"/>
        <w:gridCol w:w="923"/>
        <w:gridCol w:w="924"/>
      </w:tblGrid>
      <w:tr w:rsidR="007C081B" w:rsidRPr="0006055F" w:rsidTr="001F77A4">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1F77A4">
            <w:pPr>
              <w:tabs>
                <w:tab w:val="left" w:pos="3913"/>
                <w:tab w:val="right" w:pos="8890"/>
              </w:tabs>
              <w:spacing w:line="240" w:lineRule="auto"/>
              <w:ind w:right="150"/>
              <w:rPr>
                <w:rFonts w:ascii="Times New Roman" w:hAnsi="Times New Roman"/>
                <w:sz w:val="24"/>
                <w:szCs w:val="24"/>
              </w:rPr>
            </w:pPr>
            <w:r w:rsidRPr="0006055F">
              <w:rPr>
                <w:rFonts w:ascii="Times New Roman" w:hAnsi="Times New Roman"/>
                <w:sz w:val="24"/>
                <w:szCs w:val="24"/>
              </w:rPr>
              <w:tab/>
            </w:r>
            <w:r w:rsidRPr="0006055F">
              <w:rPr>
                <w:rFonts w:ascii="Times New Roman" w:hAnsi="Times New Roman"/>
                <w:sz w:val="24"/>
                <w:szCs w:val="24"/>
              </w:rPr>
              <w:tab/>
              <w:t>Таблица 1.37</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Потребление тепловой энергии в зоне теплоснабжения котельных №№11,13,14,15 на отопление, вентиляцию и водоснабжение жилых и общественных зданий, тыс. Гкал</w:t>
            </w:r>
          </w:p>
        </w:tc>
      </w:tr>
      <w:tr w:rsidR="007C081B" w:rsidRPr="0006055F" w:rsidTr="001F77A4">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Итого</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10,56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21,16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163,835</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72,88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82,17</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98,93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104,65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113,84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824,522</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47,09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54,16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57,58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74,25</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79,36</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79,36</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488,304</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233,95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257,45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276,76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296,79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322,63</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352,77</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352,77</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2310,81</w:t>
            </w:r>
          </w:p>
        </w:tc>
      </w:tr>
      <w:tr w:rsidR="007C081B" w:rsidRPr="0006055F" w:rsidTr="00FE0C7D">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372,1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418,1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456,73</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497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542,96</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578,21</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578,21</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3789,18</w:t>
            </w:r>
          </w:p>
        </w:tc>
      </w:tr>
      <w:tr w:rsidR="007C081B" w:rsidRPr="0006055F" w:rsidTr="00FE0C7D">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bCs/>
                <w:sz w:val="24"/>
                <w:szCs w:val="24"/>
              </w:rPr>
            </w:pPr>
            <w:r w:rsidRPr="0006055F">
              <w:rPr>
                <w:rFonts w:ascii="Times New Roman" w:hAnsi="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717,97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1136,07</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1592,8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2089,8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2632,76</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3210,97</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3789,18</w:t>
            </w:r>
          </w:p>
        </w:tc>
        <w:tc>
          <w:tcPr>
            <w:tcW w:w="0" w:type="auto"/>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 </w:t>
            </w:r>
          </w:p>
        </w:tc>
      </w:tr>
    </w:tbl>
    <w:p w:rsidR="007C081B" w:rsidRPr="00D25EBE" w:rsidRDefault="007C081B" w:rsidP="00573AD8">
      <w:pPr>
        <w:ind w:firstLine="225"/>
        <w:jc w:val="center"/>
        <w:rPr>
          <w:rFonts w:ascii="Times New Roman" w:hAnsi="Times New Roman"/>
          <w:b/>
          <w:color w:val="0070C0"/>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r w:rsidRPr="00D25EBE">
        <w:rPr>
          <w:rFonts w:ascii="Times New Roman" w:hAnsi="Times New Roman"/>
          <w:sz w:val="24"/>
          <w:szCs w:val="24"/>
        </w:rPr>
        <w:t>Предприятие отапливает на 01.01.2012 г. 1224000 тыс. квадратных метров жилищного фонда и обеспечивает горячей водой 50 тыс. человек.</w:t>
      </w:r>
    </w:p>
    <w:p w:rsidR="007C081B" w:rsidRPr="00720747" w:rsidRDefault="007C081B" w:rsidP="0078583F">
      <w:pPr>
        <w:ind w:firstLine="225"/>
        <w:jc w:val="both"/>
        <w:rPr>
          <w:rFonts w:ascii="Times New Roman" w:hAnsi="Times New Roman"/>
          <w:sz w:val="24"/>
          <w:szCs w:val="24"/>
          <w:lang w:eastAsia="ru-RU"/>
        </w:rPr>
      </w:pPr>
    </w:p>
    <w:p w:rsidR="007C081B" w:rsidRPr="00720747" w:rsidRDefault="007C081B" w:rsidP="0078583F">
      <w:pPr>
        <w:ind w:firstLine="225"/>
        <w:jc w:val="both"/>
        <w:rPr>
          <w:rFonts w:ascii="Times New Roman" w:hAnsi="Times New Roman"/>
          <w:sz w:val="24"/>
          <w:szCs w:val="24"/>
          <w:lang w:eastAsia="ru-RU"/>
        </w:rPr>
      </w:pPr>
      <w:r w:rsidRPr="00720747">
        <w:rPr>
          <w:rFonts w:ascii="Times New Roman" w:hAnsi="Times New Roman"/>
          <w:sz w:val="24"/>
          <w:szCs w:val="24"/>
          <w:lang w:eastAsia="ru-RU"/>
        </w:rPr>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На рис. 1.8приведены результаты расчетов спроса на тепло для отопления жилых зданий при полном отсутствии сноса и капитального ремонта на территории городского округа. </w:t>
      </w:r>
    </w:p>
    <w:p w:rsidR="007C081B" w:rsidRPr="00D25EBE" w:rsidRDefault="007C081B" w:rsidP="00573AD8">
      <w:pPr>
        <w:spacing w:line="240" w:lineRule="auto"/>
        <w:ind w:right="150" w:firstLine="708"/>
        <w:jc w:val="both"/>
        <w:rPr>
          <w:rFonts w:ascii="Times New Roman" w:hAnsi="Times New Roman"/>
          <w:sz w:val="24"/>
          <w:szCs w:val="24"/>
        </w:rPr>
      </w:pPr>
    </w:p>
    <w:p w:rsidR="007C081B" w:rsidRPr="00D25EBE" w:rsidRDefault="007C081B" w:rsidP="00573AD8">
      <w:pPr>
        <w:spacing w:line="240" w:lineRule="auto"/>
        <w:ind w:right="150"/>
        <w:jc w:val="both"/>
        <w:rPr>
          <w:rFonts w:ascii="Times New Roman" w:hAnsi="Times New Roman"/>
          <w:sz w:val="24"/>
          <w:szCs w:val="24"/>
        </w:rPr>
      </w:pPr>
      <w:r w:rsidRPr="0006055F">
        <w:rPr>
          <w:rFonts w:ascii="Times New Roman" w:hAnsi="Times New Roman"/>
          <w:noProof/>
          <w:sz w:val="24"/>
          <w:szCs w:val="24"/>
          <w:lang w:eastAsia="ru-RU"/>
        </w:rPr>
        <w:pict>
          <v:shape id="_x0000_i1031" type="#_x0000_t75" style="width:468.75pt;height:234.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">
            <v:imagedata r:id="rId16" o:title=""/>
            <o:lock v:ext="edit" aspectratio="f"/>
          </v:shape>
        </w:pict>
      </w:r>
    </w:p>
    <w:p w:rsidR="007C081B" w:rsidRPr="00D25EBE" w:rsidRDefault="007C081B" w:rsidP="00573AD8">
      <w:pPr>
        <w:spacing w:line="240" w:lineRule="auto"/>
        <w:ind w:right="150"/>
        <w:jc w:val="both"/>
        <w:rPr>
          <w:rFonts w:ascii="Times New Roman" w:hAnsi="Times New Roman"/>
          <w:sz w:val="24"/>
          <w:szCs w:val="24"/>
        </w:rPr>
      </w:pPr>
    </w:p>
    <w:p w:rsidR="007C081B" w:rsidRPr="00D25EBE" w:rsidRDefault="007C081B" w:rsidP="00573AD8">
      <w:pPr>
        <w:spacing w:line="240" w:lineRule="auto"/>
        <w:ind w:right="150"/>
        <w:jc w:val="both"/>
        <w:rPr>
          <w:rFonts w:ascii="Times New Roman" w:hAnsi="Times New Roman"/>
          <w:sz w:val="24"/>
          <w:szCs w:val="24"/>
        </w:rPr>
      </w:pP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Спрос на тепловую энергию для отопления, при выполнении программ нового строительства, растет только на 10,5 %, при том, что новое строительство жилых зданий увеличивает их общую площадь на 23 %.</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Современные требования, заложенные в нормативных документах, определяющих эффективность теплозащиты зданий, приводят к постоянному уменьшению прироста потребления тепловой энергии на отопление.</w:t>
      </w:r>
    </w:p>
    <w:p w:rsidR="007C081B" w:rsidRPr="00D25EBE" w:rsidRDefault="007C081B" w:rsidP="00573AD8">
      <w:pPr>
        <w:spacing w:line="240" w:lineRule="auto"/>
        <w:ind w:right="150" w:firstLine="708"/>
        <w:jc w:val="both"/>
        <w:rPr>
          <w:rFonts w:ascii="Times New Roman" w:hAnsi="Times New Roman"/>
          <w:sz w:val="24"/>
          <w:szCs w:val="24"/>
        </w:rPr>
      </w:pPr>
    </w:p>
    <w:p w:rsidR="007C081B" w:rsidRPr="00D25EBE" w:rsidRDefault="007C081B" w:rsidP="00573AD8">
      <w:pPr>
        <w:spacing w:line="240" w:lineRule="auto"/>
        <w:ind w:right="150"/>
        <w:outlineLvl w:val="2"/>
        <w:rPr>
          <w:rFonts w:ascii="Times New Roman" w:hAnsi="Times New Roman"/>
          <w:bCs/>
          <w:i/>
          <w:sz w:val="24"/>
          <w:szCs w:val="24"/>
        </w:rPr>
      </w:pPr>
      <w:bookmarkStart w:id="1" w:name="_Toc346711221"/>
      <w:bookmarkStart w:id="2" w:name="_Toc292300357"/>
      <w:bookmarkEnd w:id="1"/>
      <w:r w:rsidRPr="00D25EBE">
        <w:rPr>
          <w:rFonts w:ascii="Times New Roman" w:hAnsi="Times New Roman"/>
          <w:bCs/>
          <w:i/>
          <w:sz w:val="24"/>
          <w:szCs w:val="24"/>
        </w:rPr>
        <w:t>Общий прогноз спроса на тепловую энергию для отопления жилых зданий</w:t>
      </w:r>
      <w:bookmarkEnd w:id="2"/>
    </w:p>
    <w:p w:rsidR="007C081B" w:rsidRPr="00D25EBE" w:rsidRDefault="007C081B" w:rsidP="00573AD8">
      <w:pPr>
        <w:spacing w:line="240" w:lineRule="auto"/>
        <w:ind w:right="150"/>
        <w:jc w:val="center"/>
        <w:outlineLvl w:val="2"/>
        <w:rPr>
          <w:rFonts w:ascii="Times New Roman" w:hAnsi="Times New Roman"/>
          <w:b/>
          <w:bCs/>
          <w:sz w:val="24"/>
          <w:szCs w:val="24"/>
        </w:rPr>
      </w:pP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В таблице 1.38 и на рис. 1.9 приведены результаты расчетов общего спроса на тепловую энергию для отопления жилищного фонда (включая прирост спроса для вновь строящихся зданий и сокращение спроса, возникающее при сносе и капитальном ремонте жилых зданий). </w:t>
      </w:r>
    </w:p>
    <w:tbl>
      <w:tblPr>
        <w:tblW w:w="922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065"/>
        <w:gridCol w:w="1036"/>
        <w:gridCol w:w="1036"/>
        <w:gridCol w:w="1036"/>
        <w:gridCol w:w="1036"/>
        <w:gridCol w:w="1036"/>
        <w:gridCol w:w="1036"/>
        <w:gridCol w:w="925"/>
        <w:gridCol w:w="941"/>
        <w:gridCol w:w="78"/>
      </w:tblGrid>
      <w:tr w:rsidR="007C081B" w:rsidRPr="0006055F" w:rsidTr="001F77A4">
        <w:trPr>
          <w:trHeight w:val="299"/>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1.38</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Общий прогноз спроса на </w:t>
            </w:r>
            <w:r w:rsidRPr="0006055F">
              <w:rPr>
                <w:rFonts w:ascii="Times New Roman" w:hAnsi="Times New Roman"/>
                <w:bCs/>
                <w:sz w:val="24"/>
                <w:szCs w:val="24"/>
              </w:rPr>
              <w:t xml:space="preserve">тепловую энергию </w:t>
            </w:r>
            <w:r w:rsidRPr="0006055F">
              <w:rPr>
                <w:rFonts w:ascii="Times New Roman" w:hAnsi="Times New Roman"/>
                <w:sz w:val="24"/>
                <w:szCs w:val="24"/>
              </w:rPr>
              <w:t>для отопления и вентиляции жилых зданий с учетом нового строительства, сноса и капитального ремонта, тыс. Гкал</w:t>
            </w:r>
          </w:p>
        </w:tc>
      </w:tr>
      <w:tr w:rsidR="007C081B" w:rsidRPr="0006055F"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2024-2028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8,78948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27,4188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25,1425</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30,0061</w:t>
            </w:r>
          </w:p>
        </w:tc>
      </w:tr>
      <w:tr w:rsidR="007C081B" w:rsidRPr="0006055F"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60,0484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62,0146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62,2963</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62,2963</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164,131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169,032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178,219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181,634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185,177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191,376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203,23</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203,23</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315,0218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319,9231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329,6244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334,1582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337,7012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344,7474</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356,883</w:t>
            </w:r>
          </w:p>
        </w:tc>
        <w:tc>
          <w:tcPr>
            <w:tcW w:w="0" w:type="auto"/>
            <w:tcBorders>
              <w:top w:val="outset" w:sz="6" w:space="0" w:color="auto"/>
              <w:left w:val="outset" w:sz="6" w:space="0" w:color="auto"/>
              <w:bottom w:val="outset" w:sz="6" w:space="0" w:color="auto"/>
              <w:right w:val="outset" w:sz="6" w:space="0" w:color="A0A0A0"/>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356,883</w:t>
            </w:r>
          </w:p>
        </w:tc>
      </w:tr>
      <w:tr w:rsidR="007C081B" w:rsidRPr="0006055F" w:rsidTr="001F77A4">
        <w:trPr>
          <w:gridAfter w:val="1"/>
          <w:trHeight w:val="216"/>
          <w:tblCellSpacing w:w="15" w:type="dxa"/>
        </w:trPr>
        <w:tc>
          <w:tcPr>
            <w:tcW w:w="0" w:type="auto"/>
            <w:gridSpan w:val="9"/>
            <w:tcBorders>
              <w:top w:val="outset" w:sz="6" w:space="0" w:color="auto"/>
              <w:bottom w:val="outset" w:sz="6" w:space="0" w:color="auto"/>
            </w:tcBorders>
          </w:tcPr>
          <w:p w:rsidR="007C081B" w:rsidRPr="0006055F" w:rsidRDefault="007C081B" w:rsidP="001F77A4">
            <w:pPr>
              <w:jc w:val="both"/>
              <w:rPr>
                <w:rFonts w:ascii="Times New Roman" w:hAnsi="Times New Roman"/>
                <w:color w:val="000000"/>
                <w:sz w:val="24"/>
                <w:szCs w:val="24"/>
              </w:rPr>
            </w:pPr>
            <w:r w:rsidRPr="0006055F">
              <w:rPr>
                <w:rFonts w:ascii="Times New Roman" w:hAnsi="Times New Roman"/>
                <w:sz w:val="24"/>
                <w:szCs w:val="24"/>
              </w:rPr>
              <w:t>Расчет по табл. 2.5.7.:</w:t>
            </w:r>
            <w:r w:rsidRPr="0006055F">
              <w:rPr>
                <w:rFonts w:ascii="Times New Roman" w:hAnsi="Times New Roman"/>
                <w:color w:val="000000"/>
                <w:sz w:val="24"/>
                <w:szCs w:val="24"/>
              </w:rPr>
              <w:t xml:space="preserve">356,883 </w:t>
            </w:r>
            <w:r w:rsidRPr="0006055F">
              <w:rPr>
                <w:rFonts w:ascii="Times New Roman" w:hAnsi="Times New Roman"/>
                <w:sz w:val="24"/>
                <w:szCs w:val="24"/>
              </w:rPr>
              <w:t>тыс. Гкал</w:t>
            </w:r>
          </w:p>
        </w:tc>
      </w:tr>
    </w:tbl>
    <w:p w:rsidR="007C081B" w:rsidRPr="00D25EBE" w:rsidRDefault="007C081B" w:rsidP="00573AD8">
      <w:pPr>
        <w:spacing w:line="240" w:lineRule="auto"/>
        <w:ind w:right="150"/>
        <w:jc w:val="both"/>
        <w:rPr>
          <w:rFonts w:ascii="Times New Roman" w:hAnsi="Times New Roman"/>
          <w:sz w:val="24"/>
          <w:szCs w:val="24"/>
        </w:rPr>
      </w:pP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Расчеты показывают, что для зданий в 1 и 2 этажа происходит сокращение спроса на тепловую энергию для отопления на 22,5% и 12,6% соответственно (в 2020 году по отношению к 2012 году). Это объясняется сносом ветхих и неблагоустроенных жилых зданий в этих категориях этажности (прежде всего многоквартирных).</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Снижается также потребления тепла на отопление жилых зданий в категориях этажности 3, 4 и 5 этажей (6,9%, 9,4% и 1,5% соответственно) за счет программ энергосбережения и капитального ремонта жилых зданий. Снижение потребления в 5-этажных зданиях превосходит рост потребления из-за нового строительства.</w:t>
      </w:r>
    </w:p>
    <w:p w:rsidR="007C081B" w:rsidRPr="00D25EBE" w:rsidRDefault="007C081B" w:rsidP="00573AD8">
      <w:pPr>
        <w:spacing w:line="240" w:lineRule="auto"/>
        <w:ind w:right="150"/>
        <w:jc w:val="both"/>
        <w:rPr>
          <w:rFonts w:ascii="Times New Roman" w:hAnsi="Times New Roman"/>
          <w:sz w:val="24"/>
          <w:szCs w:val="24"/>
        </w:rPr>
      </w:pPr>
      <w:r w:rsidRPr="00D25EBE">
        <w:rPr>
          <w:rFonts w:ascii="Times New Roman" w:hAnsi="Times New Roman"/>
          <w:sz w:val="24"/>
          <w:szCs w:val="24"/>
        </w:rPr>
        <w:tab/>
        <w:t>Значительно  - на  36,6% - растет потребление тепла в зданиях этажностью 6 и выше этажей</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Спрос на тепловую энергию для отопления жилых зданий по всем категориям этажности растет к 2020 году, по сравнению с 2012 годом, на 16%. В сопоставимом виде, по сравнению со спросом на потребление тепловой энергии для отопления жилых зданий за счет капитального ремонта, в 2020 году будет достигнута экономия спроса на тепловую энергию в 6%.</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Общий прогноз спроса на </w:t>
      </w:r>
      <w:r w:rsidRPr="00D25EBE">
        <w:rPr>
          <w:rFonts w:ascii="Times New Roman" w:hAnsi="Times New Roman"/>
          <w:bCs/>
          <w:sz w:val="24"/>
          <w:szCs w:val="24"/>
        </w:rPr>
        <w:t xml:space="preserve">тепловую энергию </w:t>
      </w:r>
      <w:r w:rsidRPr="00D25EBE">
        <w:rPr>
          <w:rFonts w:ascii="Times New Roman" w:hAnsi="Times New Roman"/>
          <w:sz w:val="24"/>
          <w:szCs w:val="24"/>
        </w:rPr>
        <w:t>для отопления и вентиляции жилых зданий с учетом нового строительства, сноса и капитального ремонта приведен в табл.1.39</w:t>
      </w:r>
    </w:p>
    <w:tbl>
      <w:tblPr>
        <w:tblW w:w="922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065"/>
        <w:gridCol w:w="1036"/>
        <w:gridCol w:w="1036"/>
        <w:gridCol w:w="1036"/>
        <w:gridCol w:w="1036"/>
        <w:gridCol w:w="1036"/>
        <w:gridCol w:w="1036"/>
        <w:gridCol w:w="925"/>
        <w:gridCol w:w="941"/>
        <w:gridCol w:w="78"/>
      </w:tblGrid>
      <w:tr w:rsidR="007C081B" w:rsidRPr="0006055F" w:rsidTr="001F77A4">
        <w:trPr>
          <w:trHeight w:val="299"/>
          <w:tblCellSpacing w:w="15" w:type="dxa"/>
        </w:trPr>
        <w:tc>
          <w:tcPr>
            <w:tcW w:w="0" w:type="auto"/>
            <w:gridSpan w:val="10"/>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1.39</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Общий прогноз спроса на </w:t>
            </w:r>
            <w:r w:rsidRPr="0006055F">
              <w:rPr>
                <w:rFonts w:ascii="Times New Roman" w:hAnsi="Times New Roman"/>
                <w:bCs/>
                <w:sz w:val="24"/>
                <w:szCs w:val="24"/>
              </w:rPr>
              <w:t xml:space="preserve">тепловую энергию </w:t>
            </w:r>
            <w:r w:rsidRPr="0006055F">
              <w:rPr>
                <w:rFonts w:ascii="Times New Roman" w:hAnsi="Times New Roman"/>
                <w:sz w:val="24"/>
                <w:szCs w:val="24"/>
              </w:rPr>
              <w:t>для отопления и вентиляции жилых зданий с учетом нового строительства, сноса и капитального ремонта, тыс. Гкал</w:t>
            </w:r>
          </w:p>
        </w:tc>
      </w:tr>
      <w:tr w:rsidR="007C081B" w:rsidRPr="0006055F"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2024-2028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8,78948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27,4188</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25,1425</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30,0061</w:t>
            </w:r>
          </w:p>
        </w:tc>
      </w:tr>
      <w:tr w:rsidR="007C081B" w:rsidRPr="0006055F"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60,0484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62,0146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62,2963</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62,2963</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164,131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169,032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178,219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181,634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185,177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191,376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jc w:val="center"/>
              <w:rPr>
                <w:rFonts w:ascii="Times New Roman" w:hAnsi="Times New Roman"/>
                <w:color w:val="000000"/>
                <w:sz w:val="24"/>
                <w:szCs w:val="24"/>
              </w:rPr>
            </w:pPr>
            <w:r w:rsidRPr="0006055F">
              <w:rPr>
                <w:rFonts w:ascii="Times New Roman" w:hAnsi="Times New Roman"/>
                <w:color w:val="000000"/>
                <w:sz w:val="24"/>
                <w:szCs w:val="24"/>
              </w:rPr>
              <w:t>203,23</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203,23</w:t>
            </w:r>
          </w:p>
        </w:tc>
      </w:tr>
      <w:tr w:rsidR="007C081B" w:rsidRPr="0006055F"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315,0218</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319,9231</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329,6244</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334,1582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337,7012</w:t>
            </w:r>
          </w:p>
        </w:tc>
        <w:tc>
          <w:tcPr>
            <w:tcW w:w="0" w:type="auto"/>
            <w:tcBorders>
              <w:top w:val="outset" w:sz="6" w:space="0" w:color="auto"/>
              <w:left w:val="outset" w:sz="6" w:space="0" w:color="auto"/>
              <w:bottom w:val="outset" w:sz="6" w:space="0" w:color="auto"/>
              <w:right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344,7474</w:t>
            </w:r>
          </w:p>
        </w:tc>
        <w:tc>
          <w:tcPr>
            <w:tcW w:w="0" w:type="auto"/>
            <w:tcBorders>
              <w:top w:val="outset" w:sz="6" w:space="0" w:color="auto"/>
              <w:left w:val="outset" w:sz="6" w:space="0" w:color="auto"/>
              <w:bottom w:val="outset" w:sz="6" w:space="0" w:color="auto"/>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356,883</w:t>
            </w:r>
          </w:p>
        </w:tc>
        <w:tc>
          <w:tcPr>
            <w:tcW w:w="0" w:type="auto"/>
            <w:tcBorders>
              <w:top w:val="outset" w:sz="6" w:space="0" w:color="auto"/>
              <w:left w:val="outset" w:sz="6" w:space="0" w:color="auto"/>
              <w:bottom w:val="outset" w:sz="6" w:space="0" w:color="auto"/>
              <w:right w:val="outset" w:sz="6" w:space="0" w:color="A0A0A0"/>
            </w:tcBorders>
            <w:vAlign w:val="bottom"/>
          </w:tcPr>
          <w:p w:rsidR="007C081B" w:rsidRPr="0006055F" w:rsidRDefault="007C081B" w:rsidP="001F77A4">
            <w:pPr>
              <w:jc w:val="right"/>
              <w:rPr>
                <w:rFonts w:ascii="Times New Roman" w:hAnsi="Times New Roman"/>
                <w:color w:val="000000"/>
                <w:sz w:val="24"/>
                <w:szCs w:val="24"/>
              </w:rPr>
            </w:pPr>
            <w:r w:rsidRPr="0006055F">
              <w:rPr>
                <w:rFonts w:ascii="Times New Roman" w:hAnsi="Times New Roman"/>
                <w:color w:val="000000"/>
                <w:sz w:val="24"/>
                <w:szCs w:val="24"/>
              </w:rPr>
              <w:t>356,883</w:t>
            </w:r>
          </w:p>
        </w:tc>
      </w:tr>
      <w:tr w:rsidR="007C081B" w:rsidRPr="0006055F" w:rsidTr="001F77A4">
        <w:trPr>
          <w:gridAfter w:val="1"/>
          <w:trHeight w:val="216"/>
          <w:tblCellSpacing w:w="15" w:type="dxa"/>
        </w:trPr>
        <w:tc>
          <w:tcPr>
            <w:tcW w:w="0" w:type="auto"/>
            <w:gridSpan w:val="9"/>
            <w:tcBorders>
              <w:top w:val="outset" w:sz="6" w:space="0" w:color="auto"/>
              <w:bottom w:val="outset" w:sz="6" w:space="0" w:color="auto"/>
            </w:tcBorders>
          </w:tcPr>
          <w:p w:rsidR="007C081B" w:rsidRPr="0006055F" w:rsidRDefault="007C081B" w:rsidP="001F77A4">
            <w:pPr>
              <w:jc w:val="both"/>
              <w:rPr>
                <w:rFonts w:ascii="Times New Roman" w:hAnsi="Times New Roman"/>
                <w:color w:val="000000"/>
                <w:sz w:val="24"/>
                <w:szCs w:val="24"/>
              </w:rPr>
            </w:pPr>
            <w:r w:rsidRPr="0006055F">
              <w:rPr>
                <w:rFonts w:ascii="Times New Roman" w:hAnsi="Times New Roman"/>
                <w:sz w:val="24"/>
                <w:szCs w:val="24"/>
              </w:rPr>
              <w:t>Расчет по табл. 2.5.7.:</w:t>
            </w:r>
            <w:r w:rsidRPr="0006055F">
              <w:rPr>
                <w:rFonts w:ascii="Times New Roman" w:hAnsi="Times New Roman"/>
                <w:color w:val="000000"/>
                <w:sz w:val="24"/>
                <w:szCs w:val="24"/>
              </w:rPr>
              <w:t xml:space="preserve">356,883 </w:t>
            </w:r>
            <w:r w:rsidRPr="0006055F">
              <w:rPr>
                <w:rFonts w:ascii="Times New Roman" w:hAnsi="Times New Roman"/>
                <w:sz w:val="24"/>
                <w:szCs w:val="24"/>
              </w:rPr>
              <w:t>тыс. Гкал</w:t>
            </w:r>
          </w:p>
        </w:tc>
      </w:tr>
    </w:tbl>
    <w:p w:rsidR="007C081B" w:rsidRPr="00D25EBE" w:rsidRDefault="007C081B" w:rsidP="00573AD8">
      <w:pPr>
        <w:spacing w:line="240" w:lineRule="auto"/>
        <w:ind w:right="150"/>
        <w:jc w:val="both"/>
        <w:rPr>
          <w:rFonts w:ascii="Times New Roman" w:hAnsi="Times New Roman"/>
          <w:sz w:val="24"/>
          <w:szCs w:val="24"/>
        </w:rPr>
      </w:pPr>
    </w:p>
    <w:tbl>
      <w:tblPr>
        <w:tblW w:w="943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664"/>
        <w:gridCol w:w="750"/>
        <w:gridCol w:w="870"/>
        <w:gridCol w:w="870"/>
        <w:gridCol w:w="750"/>
        <w:gridCol w:w="870"/>
        <w:gridCol w:w="870"/>
        <w:gridCol w:w="878"/>
        <w:gridCol w:w="908"/>
      </w:tblGrid>
      <w:tr w:rsidR="007C081B" w:rsidRPr="0006055F" w:rsidTr="00753CF5">
        <w:trPr>
          <w:trHeight w:val="299"/>
          <w:tblCellSpacing w:w="15" w:type="dxa"/>
        </w:trPr>
        <w:tc>
          <w:tcPr>
            <w:tcW w:w="9370" w:type="dxa"/>
            <w:gridSpan w:val="9"/>
            <w:tcBorders>
              <w:top w:val="outset" w:sz="6" w:space="0" w:color="auto"/>
              <w:bottom w:val="outset" w:sz="6" w:space="0" w:color="auto"/>
            </w:tcBorders>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1.40</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Общий прогноз спроса на </w:t>
            </w:r>
            <w:r w:rsidRPr="0006055F">
              <w:rPr>
                <w:rFonts w:ascii="Times New Roman" w:hAnsi="Times New Roman"/>
                <w:bCs/>
                <w:sz w:val="24"/>
                <w:szCs w:val="24"/>
              </w:rPr>
              <w:t xml:space="preserve">тепловую энергию </w:t>
            </w:r>
            <w:r w:rsidRPr="0006055F">
              <w:rPr>
                <w:rFonts w:ascii="Times New Roman" w:hAnsi="Times New Roman"/>
                <w:sz w:val="24"/>
                <w:szCs w:val="24"/>
              </w:rPr>
              <w:t>для отопления и вентиляции жилых зданий с учетом нового строительства, сноса и капитального ремонта, тыс. Гкал</w:t>
            </w:r>
          </w:p>
        </w:tc>
      </w:tr>
      <w:tr w:rsidR="007C081B" w:rsidRPr="0006055F" w:rsidTr="00753CF5">
        <w:trPr>
          <w:trHeight w:val="228"/>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1F77A4">
            <w:pPr>
              <w:spacing w:line="240" w:lineRule="auto"/>
              <w:rPr>
                <w:rFonts w:ascii="Times New Roman" w:hAnsi="Times New Roman"/>
                <w:i/>
                <w:iCs/>
                <w:sz w:val="24"/>
                <w:szCs w:val="24"/>
              </w:rPr>
            </w:pPr>
            <w:r w:rsidRPr="0006055F">
              <w:rPr>
                <w:rFonts w:ascii="Times New Roman" w:hAnsi="Times New Roman"/>
                <w:i/>
                <w:iCs/>
                <w:sz w:val="24"/>
                <w:szCs w:val="24"/>
              </w:rPr>
              <w:t>2024-2028</w:t>
            </w:r>
          </w:p>
        </w:tc>
      </w:tr>
      <w:tr w:rsidR="007C081B" w:rsidRPr="0006055F" w:rsidTr="00753CF5">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Базовая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328,59</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348,107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348,377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354,32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358,596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365,562</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365,562</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365,562</w:t>
            </w:r>
          </w:p>
        </w:tc>
      </w:tr>
      <w:tr w:rsidR="007C081B" w:rsidRPr="0006055F" w:rsidTr="00753CF5">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Снижение потребления тепла за счет энергосбережения</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13,568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33,085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33,356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39,298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44,6291</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44,6291</w:t>
            </w:r>
          </w:p>
        </w:tc>
        <w:tc>
          <w:tcPr>
            <w:tcW w:w="0" w:type="auto"/>
            <w:tcBorders>
              <w:top w:val="outset" w:sz="6" w:space="0" w:color="auto"/>
              <w:left w:val="outset" w:sz="6" w:space="0" w:color="auto"/>
              <w:bottom w:val="outset" w:sz="6" w:space="0" w:color="auto"/>
              <w:right w:val="outset" w:sz="6" w:space="0" w:color="A0A0A0"/>
            </w:tcBorders>
            <w:shd w:val="clear" w:color="auto" w:fill="F2F2F2"/>
          </w:tcPr>
          <w:p w:rsidR="007C081B" w:rsidRPr="0006055F" w:rsidRDefault="007C081B" w:rsidP="001F77A4">
            <w:pPr>
              <w:spacing w:line="240" w:lineRule="auto"/>
              <w:jc w:val="center"/>
              <w:rPr>
                <w:rFonts w:ascii="Times New Roman" w:hAnsi="Times New Roman"/>
                <w:sz w:val="24"/>
                <w:szCs w:val="24"/>
              </w:rPr>
            </w:pPr>
            <w:r w:rsidRPr="0006055F">
              <w:rPr>
                <w:rFonts w:ascii="Times New Roman" w:hAnsi="Times New Roman"/>
                <w:sz w:val="24"/>
                <w:szCs w:val="24"/>
              </w:rPr>
              <w:t>44,6291</w:t>
            </w:r>
          </w:p>
        </w:tc>
      </w:tr>
      <w:tr w:rsidR="007C081B" w:rsidRPr="0006055F" w:rsidTr="00753CF5">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2E3E07">
            <w:pPr>
              <w:spacing w:line="240" w:lineRule="auto"/>
              <w:rPr>
                <w:rFonts w:ascii="Times New Roman" w:hAnsi="Times New Roman"/>
                <w:sz w:val="24"/>
                <w:szCs w:val="24"/>
              </w:rPr>
            </w:pPr>
            <w:r w:rsidRPr="0006055F">
              <w:rPr>
                <w:rFonts w:ascii="Times New Roman" w:hAnsi="Times New Roman"/>
                <w:sz w:val="24"/>
                <w:szCs w:val="24"/>
              </w:rPr>
              <w:t>Итоговоепотребление</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328,59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334,54</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315,29</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320,96</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319,3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320,93</w:t>
            </w:r>
          </w:p>
        </w:tc>
        <w:tc>
          <w:tcPr>
            <w:tcW w:w="0" w:type="auto"/>
            <w:tcBorders>
              <w:top w:val="outset" w:sz="6" w:space="0" w:color="auto"/>
              <w:left w:val="outset" w:sz="6" w:space="0" w:color="auto"/>
              <w:bottom w:val="outset" w:sz="6" w:space="0" w:color="auto"/>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320,93</w:t>
            </w:r>
          </w:p>
        </w:tc>
        <w:tc>
          <w:tcPr>
            <w:tcW w:w="0" w:type="auto"/>
            <w:tcBorders>
              <w:top w:val="outset" w:sz="6" w:space="0" w:color="auto"/>
              <w:left w:val="outset" w:sz="6" w:space="0" w:color="auto"/>
              <w:bottom w:val="outset" w:sz="6" w:space="0" w:color="auto"/>
              <w:right w:val="outset" w:sz="6" w:space="0" w:color="A0A0A0"/>
            </w:tcBorders>
            <w:shd w:val="clear" w:color="auto" w:fill="F2F2F2"/>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320,93</w:t>
            </w:r>
          </w:p>
        </w:tc>
      </w:tr>
      <w:tr w:rsidR="007C081B" w:rsidRPr="0006055F" w:rsidTr="00753CF5">
        <w:trPr>
          <w:trHeight w:val="216"/>
          <w:tblCellSpacing w:w="15" w:type="dxa"/>
        </w:trPr>
        <w:tc>
          <w:tcPr>
            <w:tcW w:w="0" w:type="auto"/>
            <w:gridSpan w:val="9"/>
            <w:tcBorders>
              <w:top w:val="outset" w:sz="6" w:space="0" w:color="auto"/>
              <w:bottom w:val="outset" w:sz="6" w:space="0" w:color="auto"/>
            </w:tcBorders>
          </w:tcPr>
          <w:p w:rsidR="007C081B" w:rsidRPr="0006055F" w:rsidRDefault="007C081B" w:rsidP="001F77A4">
            <w:pPr>
              <w:jc w:val="both"/>
              <w:rPr>
                <w:rFonts w:ascii="Times New Roman" w:hAnsi="Times New Roman"/>
                <w:color w:val="000000"/>
                <w:sz w:val="24"/>
                <w:szCs w:val="24"/>
              </w:rPr>
            </w:pPr>
            <w:r w:rsidRPr="0006055F">
              <w:rPr>
                <w:rFonts w:ascii="Times New Roman" w:hAnsi="Times New Roman"/>
                <w:sz w:val="24"/>
                <w:szCs w:val="24"/>
              </w:rPr>
              <w:t>Экспертная оценка</w:t>
            </w:r>
          </w:p>
        </w:tc>
      </w:tr>
    </w:tbl>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Спрос на тепловую мощность и тепловую энергию для горячего водоснабжения жилых и общественных зданий имеет совсем другую природу, нежели спрос на тепловую мощность и тепловую энергию для отопления жилых зданий. Если во втором случае стохастическая природа спроса выражается в основном в случайной природе изменения температуры наружного воздуха, то в случае горячего водоснабжения сама функция спроса является величиной стохастической. Модели спроса на тепловую энергию и мощности близки к моделям спроса на электрическую энергию. В данном конкретном случае определен (рассчитан) средний за сутки наибольшего водопотребления спрос на воду для горячего водоснабжения и средний за час в сутки наибольшего водопотребления спрос на тепловую мощность для горячего водоснабжения. Это упрощение возможно лишь только тогда, когда системы холодного водоснабжения оборудованы РЧВ, а системы горячего водоснабжения баками аккумуляторами горячей воды.</w:t>
      </w:r>
    </w:p>
    <w:p w:rsidR="007C081B" w:rsidRPr="00D25EBE" w:rsidRDefault="007C081B" w:rsidP="00573AD8">
      <w:pPr>
        <w:spacing w:line="240" w:lineRule="auto"/>
        <w:ind w:right="150" w:firstLine="708"/>
        <w:jc w:val="both"/>
        <w:rPr>
          <w:rFonts w:ascii="Times New Roman" w:hAnsi="Times New Roman"/>
          <w:sz w:val="24"/>
          <w:szCs w:val="24"/>
        </w:rPr>
      </w:pPr>
    </w:p>
    <w:p w:rsidR="007C081B" w:rsidRPr="00D25EBE" w:rsidRDefault="007C081B" w:rsidP="00573AD8">
      <w:pPr>
        <w:spacing w:line="240" w:lineRule="auto"/>
        <w:ind w:right="150" w:firstLine="708"/>
        <w:jc w:val="both"/>
        <w:rPr>
          <w:rFonts w:ascii="Times New Roman" w:hAnsi="Times New Roman"/>
          <w:sz w:val="24"/>
          <w:szCs w:val="24"/>
        </w:rPr>
      </w:pPr>
      <w:r w:rsidRPr="0006055F">
        <w:rPr>
          <w:rFonts w:ascii="Times New Roman" w:hAnsi="Times New Roman"/>
          <w:noProof/>
          <w:sz w:val="24"/>
          <w:szCs w:val="24"/>
          <w:lang w:eastAsia="ru-RU"/>
        </w:rPr>
        <w:pict>
          <v:shape id="_x0000_i1032" type="#_x0000_t75" style="width:421.5pt;height:26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">
            <v:imagedata r:id="rId17" o:title="" cropbottom="-50f"/>
            <o:lock v:ext="edit" aspectratio="f"/>
          </v:shape>
        </w:pict>
      </w:r>
    </w:p>
    <w:p w:rsidR="007C081B" w:rsidRPr="00D25EBE" w:rsidRDefault="007C081B" w:rsidP="00573AD8">
      <w:pPr>
        <w:spacing w:line="240" w:lineRule="auto"/>
        <w:ind w:right="150"/>
        <w:jc w:val="both"/>
        <w:rPr>
          <w:rFonts w:ascii="Times New Roman" w:hAnsi="Times New Roman"/>
          <w:sz w:val="24"/>
          <w:szCs w:val="24"/>
        </w:rPr>
      </w:pP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Тем не менее, главными факторами, которые влияют на спрос потребления тепловой энергии для горячего водоснабжения, являются обеспеченность жилищного фонда горячим водоснабжением, и то как горячее водоснабжение поставляется (из открытых или закрытых систем теплоснабжения). </w:t>
      </w:r>
    </w:p>
    <w:p w:rsidR="007C081B" w:rsidRPr="00D25EBE" w:rsidRDefault="007C081B" w:rsidP="00573A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Прогноз обеспеченности горячим водоснабжением жилых зданий,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 показан в табл. 1.41. </w:t>
      </w:r>
    </w:p>
    <w:p w:rsidR="007C081B" w:rsidRPr="00D25EBE" w:rsidRDefault="007C081B" w:rsidP="00AB4B18">
      <w:pPr>
        <w:spacing w:line="240" w:lineRule="auto"/>
        <w:ind w:right="150" w:firstLine="708"/>
        <w:jc w:val="both"/>
        <w:rPr>
          <w:rFonts w:ascii="Times New Roman" w:hAnsi="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027"/>
        <w:gridCol w:w="798"/>
        <w:gridCol w:w="783"/>
        <w:gridCol w:w="917"/>
        <w:gridCol w:w="915"/>
        <w:gridCol w:w="930"/>
        <w:gridCol w:w="793"/>
        <w:gridCol w:w="800"/>
        <w:gridCol w:w="744"/>
        <w:gridCol w:w="768"/>
      </w:tblGrid>
      <w:tr w:rsidR="007C081B" w:rsidRPr="0006055F" w:rsidTr="008464EF">
        <w:trPr>
          <w:trHeight w:val="216"/>
          <w:tblCellSpacing w:w="15" w:type="dxa"/>
        </w:trPr>
        <w:tc>
          <w:tcPr>
            <w:tcW w:w="0" w:type="auto"/>
            <w:gridSpan w:val="10"/>
            <w:tcBorders>
              <w:top w:val="outset" w:sz="6" w:space="0" w:color="auto"/>
              <w:bottom w:val="outset" w:sz="6" w:space="0" w:color="auto"/>
            </w:tcBorders>
          </w:tcPr>
          <w:p w:rsidR="007C081B" w:rsidRPr="0006055F" w:rsidRDefault="007C081B" w:rsidP="008464EF">
            <w:pPr>
              <w:spacing w:line="240" w:lineRule="auto"/>
              <w:ind w:right="150"/>
              <w:jc w:val="right"/>
              <w:rPr>
                <w:rFonts w:ascii="Times New Roman" w:hAnsi="Times New Roman"/>
                <w:sz w:val="24"/>
                <w:szCs w:val="24"/>
              </w:rPr>
            </w:pPr>
            <w:r w:rsidRPr="0006055F">
              <w:rPr>
                <w:rFonts w:ascii="Times New Roman" w:hAnsi="Times New Roman"/>
                <w:sz w:val="24"/>
                <w:szCs w:val="24"/>
              </w:rPr>
              <w:t>Таблица 1.41</w:t>
            </w:r>
          </w:p>
          <w:p w:rsidR="007C081B" w:rsidRPr="0006055F" w:rsidRDefault="007C081B" w:rsidP="008464EF">
            <w:pPr>
              <w:spacing w:line="240" w:lineRule="auto"/>
              <w:ind w:right="150"/>
              <w:jc w:val="center"/>
              <w:rPr>
                <w:rFonts w:ascii="Times New Roman" w:hAnsi="Times New Roman"/>
                <w:sz w:val="24"/>
                <w:szCs w:val="24"/>
              </w:rPr>
            </w:pPr>
            <w:r w:rsidRPr="00D25EBE">
              <w:rPr>
                <w:rFonts w:ascii="Times New Roman" w:hAnsi="Times New Roman"/>
                <w:sz w:val="24"/>
                <w:szCs w:val="24"/>
                <w:lang w:eastAsia="ru-RU"/>
              </w:rPr>
              <w:t>Прогноз спроса на тепловую энергию для горячего водоснабжения в жилых и общественных зданиях по годам, тыс. Гкал</w:t>
            </w:r>
          </w:p>
        </w:tc>
      </w:tr>
      <w:tr w:rsidR="007C081B" w:rsidRPr="0006055F" w:rsidTr="00AB4B18">
        <w:trPr>
          <w:trHeight w:val="21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06055F">
              <w:rPr>
                <w:rFonts w:ascii="Times New Roman" w:hAnsi="Times New Roman"/>
                <w:sz w:val="24"/>
                <w:szCs w:val="24"/>
              </w:rPr>
              <w:t> Нагрузка</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D25EBE">
              <w:rPr>
                <w:rFonts w:ascii="Times New Roman" w:hAnsi="Times New Roman"/>
                <w:i/>
                <w:iCs/>
                <w:sz w:val="24"/>
                <w:szCs w:val="24"/>
                <w:lang w:eastAsia="ru-RU"/>
              </w:rPr>
              <w:t>2012</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i/>
                <w:iCs/>
                <w:sz w:val="24"/>
                <w:szCs w:val="24"/>
              </w:rPr>
            </w:pPr>
            <w:r w:rsidRPr="0006055F">
              <w:rPr>
                <w:rFonts w:ascii="Times New Roman" w:hAnsi="Times New Roman"/>
                <w:i/>
                <w:iCs/>
                <w:sz w:val="24"/>
                <w:szCs w:val="24"/>
              </w:rPr>
              <w:t>2020</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rPr>
                <w:rFonts w:ascii="Times New Roman" w:hAnsi="Times New Roman"/>
                <w:i/>
                <w:iCs/>
                <w:sz w:val="24"/>
                <w:szCs w:val="24"/>
              </w:rPr>
            </w:pPr>
            <w:r w:rsidRPr="0006055F">
              <w:rPr>
                <w:rFonts w:ascii="Times New Roman" w:hAnsi="Times New Roman"/>
                <w:i/>
                <w:iCs/>
                <w:sz w:val="24"/>
                <w:szCs w:val="24"/>
              </w:rPr>
              <w:t>2023</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rPr>
                <w:rFonts w:ascii="Times New Roman" w:hAnsi="Times New Roman"/>
                <w:i/>
                <w:iCs/>
                <w:sz w:val="24"/>
                <w:szCs w:val="24"/>
              </w:rPr>
            </w:pPr>
            <w:r w:rsidRPr="0006055F">
              <w:rPr>
                <w:rFonts w:ascii="Times New Roman" w:hAnsi="Times New Roman"/>
                <w:i/>
                <w:iCs/>
                <w:sz w:val="24"/>
                <w:szCs w:val="24"/>
              </w:rPr>
              <w:t>2028</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D25EBE">
              <w:rPr>
                <w:rFonts w:ascii="Times New Roman" w:hAnsi="Times New Roman"/>
                <w:sz w:val="24"/>
                <w:szCs w:val="24"/>
                <w:lang w:eastAsia="ru-RU"/>
              </w:rPr>
              <w:t>индивидуальное</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20,0</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rPr>
                <w:rFonts w:ascii="Times New Roman" w:hAnsi="Times New Roman"/>
                <w:sz w:val="24"/>
                <w:szCs w:val="24"/>
              </w:rPr>
            </w:pPr>
            <w:r w:rsidRPr="00D25EBE">
              <w:rPr>
                <w:rFonts w:ascii="Times New Roman" w:hAnsi="Times New Roman"/>
                <w:sz w:val="24"/>
                <w:szCs w:val="24"/>
                <w:lang w:eastAsia="ru-RU"/>
              </w:rPr>
              <w:t>централизованное, в т.ч.:</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1260</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1295</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1383,6</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1407,5</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1422,4</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1471</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1492</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1534</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1534</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8464EF">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техническое (открытое)</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918,5</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928,5</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8464EF">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закрытое</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341,5</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366,5</w:t>
            </w:r>
          </w:p>
        </w:tc>
        <w:tc>
          <w:tcPr>
            <w:tcW w:w="87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455,1</w:t>
            </w:r>
          </w:p>
        </w:tc>
        <w:tc>
          <w:tcPr>
            <w:tcW w:w="87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479</w:t>
            </w:r>
          </w:p>
        </w:tc>
        <w:tc>
          <w:tcPr>
            <w:tcW w:w="90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493,9</w:t>
            </w:r>
          </w:p>
        </w:tc>
        <w:tc>
          <w:tcPr>
            <w:tcW w:w="77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542,5</w:t>
            </w:r>
          </w:p>
        </w:tc>
        <w:tc>
          <w:tcPr>
            <w:tcW w:w="78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563,5</w:t>
            </w:r>
          </w:p>
        </w:tc>
        <w:tc>
          <w:tcPr>
            <w:tcW w:w="701" w:type="dxa"/>
            <w:tcBorders>
              <w:top w:val="outset" w:sz="6" w:space="0" w:color="auto"/>
              <w:left w:val="outset" w:sz="6" w:space="0" w:color="auto"/>
              <w:bottom w:val="outset" w:sz="6" w:space="0" w:color="auto"/>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605,5</w:t>
            </w:r>
          </w:p>
        </w:tc>
        <w:tc>
          <w:tcPr>
            <w:tcW w:w="701" w:type="dxa"/>
            <w:tcBorders>
              <w:top w:val="outset" w:sz="6" w:space="0" w:color="auto"/>
              <w:left w:val="outset" w:sz="6" w:space="0" w:color="auto"/>
              <w:bottom w:val="outset" w:sz="6" w:space="0" w:color="auto"/>
              <w:right w:val="outset" w:sz="6" w:space="0" w:color="ACA899"/>
            </w:tcBorders>
            <w:vAlign w:val="bottom"/>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605,5</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8464EF">
            <w:pPr>
              <w:spacing w:line="240" w:lineRule="auto"/>
              <w:jc w:val="right"/>
              <w:rPr>
                <w:rFonts w:ascii="Times New Roman" w:hAnsi="Times New Roman"/>
                <w:sz w:val="24"/>
                <w:szCs w:val="24"/>
                <w:lang w:eastAsia="ru-RU"/>
              </w:rPr>
            </w:pPr>
            <w:r w:rsidRPr="00D25EBE">
              <w:rPr>
                <w:rFonts w:ascii="Times New Roman" w:hAnsi="Times New Roman"/>
                <w:sz w:val="24"/>
                <w:szCs w:val="24"/>
                <w:lang w:eastAsia="ru-RU"/>
              </w:rPr>
              <w:t>не обеспечено</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AB4B18">
        <w:trPr>
          <w:trHeight w:val="204"/>
          <w:tblCellSpacing w:w="15" w:type="dxa"/>
        </w:trPr>
        <w:tc>
          <w:tcPr>
            <w:tcW w:w="0" w:type="auto"/>
            <w:tcBorders>
              <w:top w:val="outset" w:sz="6" w:space="0" w:color="auto"/>
              <w:bottom w:val="outset" w:sz="6" w:space="0" w:color="auto"/>
              <w:right w:val="outset" w:sz="6" w:space="0" w:color="auto"/>
            </w:tcBorders>
          </w:tcPr>
          <w:p w:rsidR="007C081B" w:rsidRPr="00D25EBE" w:rsidRDefault="007C081B" w:rsidP="008464EF">
            <w:pPr>
              <w:spacing w:line="240" w:lineRule="auto"/>
              <w:rPr>
                <w:rFonts w:ascii="Times New Roman" w:hAnsi="Times New Roman"/>
                <w:sz w:val="24"/>
                <w:szCs w:val="24"/>
                <w:lang w:eastAsia="ru-RU"/>
              </w:rPr>
            </w:pPr>
            <w:r w:rsidRPr="00D25EBE">
              <w:rPr>
                <w:rFonts w:ascii="Times New Roman" w:hAnsi="Times New Roman"/>
                <w:sz w:val="24"/>
                <w:szCs w:val="24"/>
                <w:lang w:eastAsia="ru-RU"/>
              </w:rPr>
              <w:t>Всего</w:t>
            </w:r>
          </w:p>
        </w:tc>
        <w:tc>
          <w:tcPr>
            <w:tcW w:w="78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1280</w:t>
            </w:r>
          </w:p>
        </w:tc>
        <w:tc>
          <w:tcPr>
            <w:tcW w:w="757"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1315</w:t>
            </w:r>
          </w:p>
        </w:tc>
        <w:tc>
          <w:tcPr>
            <w:tcW w:w="87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1403,6</w:t>
            </w:r>
          </w:p>
        </w:tc>
        <w:tc>
          <w:tcPr>
            <w:tcW w:w="874"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1427,5</w:t>
            </w:r>
          </w:p>
        </w:tc>
        <w:tc>
          <w:tcPr>
            <w:tcW w:w="902"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1462,4</w:t>
            </w:r>
          </w:p>
        </w:tc>
        <w:tc>
          <w:tcPr>
            <w:tcW w:w="776"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1491</w:t>
            </w:r>
          </w:p>
        </w:tc>
        <w:tc>
          <w:tcPr>
            <w:tcW w:w="788" w:type="dxa"/>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1512</w:t>
            </w:r>
          </w:p>
        </w:tc>
        <w:tc>
          <w:tcPr>
            <w:tcW w:w="701" w:type="dxa"/>
            <w:tcBorders>
              <w:top w:val="outset" w:sz="6" w:space="0" w:color="auto"/>
              <w:left w:val="outset" w:sz="6" w:space="0" w:color="auto"/>
              <w:bottom w:val="outset" w:sz="6" w:space="0" w:color="auto"/>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1554</w:t>
            </w:r>
          </w:p>
        </w:tc>
        <w:tc>
          <w:tcPr>
            <w:tcW w:w="701" w:type="dxa"/>
            <w:tcBorders>
              <w:top w:val="outset" w:sz="6" w:space="0" w:color="auto"/>
              <w:left w:val="outset" w:sz="6" w:space="0" w:color="auto"/>
              <w:bottom w:val="outset" w:sz="6" w:space="0" w:color="auto"/>
              <w:right w:val="outset" w:sz="6" w:space="0" w:color="ACA899"/>
            </w:tcBorders>
          </w:tcPr>
          <w:p w:rsidR="007C081B" w:rsidRPr="0006055F" w:rsidRDefault="007C081B" w:rsidP="008464EF">
            <w:pPr>
              <w:spacing w:line="240" w:lineRule="auto"/>
              <w:jc w:val="center"/>
              <w:rPr>
                <w:rFonts w:ascii="Times New Roman" w:hAnsi="Times New Roman"/>
                <w:sz w:val="24"/>
                <w:szCs w:val="24"/>
              </w:rPr>
            </w:pPr>
            <w:r w:rsidRPr="0006055F">
              <w:rPr>
                <w:rFonts w:ascii="Times New Roman" w:hAnsi="Times New Roman"/>
                <w:sz w:val="24"/>
                <w:szCs w:val="24"/>
              </w:rPr>
              <w:t>1554</w:t>
            </w:r>
          </w:p>
        </w:tc>
      </w:tr>
      <w:tr w:rsidR="007C081B" w:rsidRPr="0006055F" w:rsidTr="008464EF">
        <w:trPr>
          <w:trHeight w:val="190"/>
          <w:tblCellSpacing w:w="15" w:type="dxa"/>
        </w:trPr>
        <w:tc>
          <w:tcPr>
            <w:tcW w:w="0" w:type="auto"/>
            <w:gridSpan w:val="10"/>
            <w:tcBorders>
              <w:top w:val="outset" w:sz="6" w:space="0" w:color="auto"/>
              <w:bottom w:val="outset" w:sz="6" w:space="0" w:color="auto"/>
            </w:tcBorders>
          </w:tcPr>
          <w:p w:rsidR="007C081B" w:rsidRPr="0006055F" w:rsidRDefault="007C081B" w:rsidP="008464EF">
            <w:pPr>
              <w:spacing w:line="240" w:lineRule="auto"/>
              <w:rPr>
                <w:rFonts w:ascii="Times New Roman" w:hAnsi="Times New Roman"/>
                <w:bCs/>
                <w:sz w:val="24"/>
                <w:szCs w:val="24"/>
              </w:rPr>
            </w:pPr>
            <w:r w:rsidRPr="0006055F">
              <w:rPr>
                <w:rFonts w:ascii="Times New Roman" w:hAnsi="Times New Roman"/>
                <w:sz w:val="24"/>
                <w:szCs w:val="24"/>
              </w:rPr>
              <w:t>Генплан</w:t>
            </w:r>
            <w:r w:rsidRPr="0006055F">
              <w:rPr>
                <w:rFonts w:ascii="Times New Roman" w:hAnsi="Times New Roman"/>
                <w:bCs/>
                <w:sz w:val="24"/>
                <w:szCs w:val="24"/>
              </w:rPr>
              <w:t xml:space="preserve"> и экспертная оценка </w:t>
            </w:r>
          </w:p>
        </w:tc>
      </w:tr>
    </w:tbl>
    <w:p w:rsidR="007C081B" w:rsidRPr="00D25EBE" w:rsidRDefault="007C081B" w:rsidP="00AB4B18">
      <w:pPr>
        <w:spacing w:line="240" w:lineRule="auto"/>
        <w:rPr>
          <w:rFonts w:ascii="Times New Roman" w:hAnsi="Times New Roman"/>
          <w:sz w:val="24"/>
          <w:szCs w:val="24"/>
        </w:rPr>
      </w:pPr>
    </w:p>
    <w:p w:rsidR="007C081B" w:rsidRPr="00D25EBE" w:rsidRDefault="007C081B" w:rsidP="00AB4B18">
      <w:pPr>
        <w:spacing w:line="240" w:lineRule="auto"/>
        <w:rPr>
          <w:rFonts w:ascii="Times New Roman" w:hAnsi="Times New Roman"/>
          <w:sz w:val="24"/>
          <w:szCs w:val="24"/>
          <w:lang w:eastAsia="ru-RU"/>
        </w:rPr>
      </w:pPr>
      <w:r w:rsidRPr="00D25EBE">
        <w:rPr>
          <w:rFonts w:ascii="Times New Roman" w:hAnsi="Times New Roman"/>
          <w:sz w:val="24"/>
          <w:szCs w:val="24"/>
        </w:rPr>
        <w:t>Отметим, что в рассмотрение настоящей схемы индивидуальное теплоснабжение не входит.</w:t>
      </w: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872208">
      <w:pPr>
        <w:spacing w:line="240" w:lineRule="auto"/>
        <w:ind w:right="150"/>
        <w:jc w:val="both"/>
        <w:rPr>
          <w:rFonts w:ascii="Times New Roman" w:hAnsi="Times New Roman"/>
          <w:sz w:val="24"/>
          <w:szCs w:val="24"/>
        </w:rPr>
      </w:pPr>
      <w:r w:rsidRPr="00D25EBE">
        <w:rPr>
          <w:rFonts w:ascii="Times New Roman" w:hAnsi="Times New Roman"/>
          <w:sz w:val="24"/>
          <w:szCs w:val="24"/>
        </w:rPr>
        <w:t>В таблице 1.42 и на рис. 1.10  приведены результаты расчетов общего спроса на тепловую энергию для отопления объектов теплопотребления на территории городского округа.</w:t>
      </w:r>
    </w:p>
    <w:p w:rsidR="007C081B" w:rsidRPr="00D25EBE" w:rsidRDefault="007C081B" w:rsidP="00872208">
      <w:pPr>
        <w:spacing w:line="240" w:lineRule="auto"/>
        <w:ind w:right="150"/>
        <w:jc w:val="both"/>
        <w:rPr>
          <w:rFonts w:ascii="Times New Roman" w:hAnsi="Times New Roman"/>
          <w:sz w:val="24"/>
          <w:szCs w:val="24"/>
        </w:rPr>
      </w:pPr>
    </w:p>
    <w:tbl>
      <w:tblPr>
        <w:tblW w:w="9662" w:type="dxa"/>
        <w:tblCellSpacing w:w="15"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15" w:type="dxa"/>
          <w:left w:w="15" w:type="dxa"/>
          <w:bottom w:w="15" w:type="dxa"/>
          <w:right w:w="15" w:type="dxa"/>
        </w:tblCellMar>
        <w:tblLook w:val="00A0"/>
      </w:tblPr>
      <w:tblGrid>
        <w:gridCol w:w="3064"/>
        <w:gridCol w:w="956"/>
        <w:gridCol w:w="956"/>
        <w:gridCol w:w="630"/>
        <w:gridCol w:w="630"/>
        <w:gridCol w:w="630"/>
        <w:gridCol w:w="630"/>
        <w:gridCol w:w="800"/>
        <w:gridCol w:w="712"/>
        <w:gridCol w:w="654"/>
      </w:tblGrid>
      <w:tr w:rsidR="007C081B" w:rsidRPr="0006055F" w:rsidTr="00720747">
        <w:trPr>
          <w:trHeight w:val="386"/>
          <w:tblCellSpacing w:w="15" w:type="dxa"/>
        </w:trPr>
        <w:tc>
          <w:tcPr>
            <w:tcW w:w="9602" w:type="dxa"/>
            <w:gridSpan w:val="10"/>
          </w:tcPr>
          <w:p w:rsidR="007C081B" w:rsidRPr="0006055F" w:rsidRDefault="007C081B" w:rsidP="001F77A4">
            <w:pPr>
              <w:spacing w:line="240" w:lineRule="auto"/>
              <w:ind w:right="150"/>
              <w:jc w:val="right"/>
              <w:rPr>
                <w:rFonts w:ascii="Times New Roman" w:hAnsi="Times New Roman"/>
                <w:sz w:val="24"/>
                <w:szCs w:val="24"/>
              </w:rPr>
            </w:pPr>
            <w:r w:rsidRPr="0006055F">
              <w:rPr>
                <w:rFonts w:ascii="Times New Roman" w:hAnsi="Times New Roman"/>
                <w:sz w:val="24"/>
                <w:szCs w:val="24"/>
              </w:rPr>
              <w:t>Табл. 1.42</w:t>
            </w:r>
          </w:p>
          <w:p w:rsidR="007C081B" w:rsidRPr="0006055F" w:rsidRDefault="007C081B" w:rsidP="001F77A4">
            <w:pPr>
              <w:spacing w:line="240" w:lineRule="auto"/>
              <w:ind w:right="150"/>
              <w:jc w:val="center"/>
              <w:rPr>
                <w:rFonts w:ascii="Times New Roman" w:hAnsi="Times New Roman"/>
                <w:sz w:val="24"/>
                <w:szCs w:val="24"/>
              </w:rPr>
            </w:pPr>
            <w:r w:rsidRPr="0006055F">
              <w:rPr>
                <w:rFonts w:ascii="Times New Roman" w:hAnsi="Times New Roman"/>
                <w:sz w:val="24"/>
                <w:szCs w:val="24"/>
              </w:rPr>
              <w:t>Общий прогноз спроса на тепловую энергию для отопления жилых и общественных зданий, тыс. Гкал</w:t>
            </w:r>
          </w:p>
        </w:tc>
      </w:tr>
      <w:tr w:rsidR="007C081B" w:rsidRPr="0006055F" w:rsidTr="00720747">
        <w:trPr>
          <w:trHeight w:val="288"/>
          <w:tblCellSpacing w:w="15" w:type="dxa"/>
        </w:trPr>
        <w:tc>
          <w:tcPr>
            <w:tcW w:w="0" w:type="auto"/>
          </w:tcPr>
          <w:p w:rsidR="007C081B" w:rsidRPr="0006055F" w:rsidRDefault="007C081B" w:rsidP="001F77A4">
            <w:pPr>
              <w:spacing w:line="240" w:lineRule="auto"/>
              <w:rPr>
                <w:rFonts w:ascii="Times New Roman" w:hAnsi="Times New Roman"/>
                <w:sz w:val="24"/>
                <w:szCs w:val="24"/>
              </w:rPr>
            </w:pPr>
          </w:p>
        </w:tc>
        <w:tc>
          <w:tcPr>
            <w:tcW w:w="926"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2012</w:t>
            </w:r>
          </w:p>
        </w:tc>
        <w:tc>
          <w:tcPr>
            <w:tcW w:w="926"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2013</w:t>
            </w:r>
          </w:p>
        </w:tc>
        <w:tc>
          <w:tcPr>
            <w:tcW w:w="600"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2014</w:t>
            </w:r>
          </w:p>
        </w:tc>
        <w:tc>
          <w:tcPr>
            <w:tcW w:w="600"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2015</w:t>
            </w:r>
          </w:p>
        </w:tc>
        <w:tc>
          <w:tcPr>
            <w:tcW w:w="0" w:type="auto"/>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2016</w:t>
            </w:r>
          </w:p>
        </w:tc>
        <w:tc>
          <w:tcPr>
            <w:tcW w:w="0" w:type="auto"/>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2017</w:t>
            </w:r>
          </w:p>
        </w:tc>
        <w:tc>
          <w:tcPr>
            <w:tcW w:w="770"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2018</w:t>
            </w:r>
          </w:p>
        </w:tc>
        <w:tc>
          <w:tcPr>
            <w:tcW w:w="682"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2023</w:t>
            </w:r>
          </w:p>
        </w:tc>
        <w:tc>
          <w:tcPr>
            <w:tcW w:w="609" w:type="dxa"/>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i/>
                <w:iCs/>
                <w:sz w:val="24"/>
                <w:szCs w:val="24"/>
              </w:rPr>
              <w:t>2028</w:t>
            </w:r>
          </w:p>
        </w:tc>
      </w:tr>
      <w:tr w:rsidR="007C081B" w:rsidRPr="0006055F" w:rsidTr="00720747">
        <w:trPr>
          <w:trHeight w:val="274"/>
          <w:tblCellSpacing w:w="15" w:type="dxa"/>
        </w:trPr>
        <w:tc>
          <w:tcPr>
            <w:tcW w:w="0" w:type="auto"/>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Жилые здания</w:t>
            </w:r>
          </w:p>
        </w:tc>
        <w:tc>
          <w:tcPr>
            <w:tcW w:w="926"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315,0</w:t>
            </w:r>
          </w:p>
        </w:tc>
        <w:tc>
          <w:tcPr>
            <w:tcW w:w="926"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328,6</w:t>
            </w:r>
          </w:p>
        </w:tc>
        <w:tc>
          <w:tcPr>
            <w:tcW w:w="60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334,5</w:t>
            </w:r>
          </w:p>
        </w:tc>
        <w:tc>
          <w:tcPr>
            <w:tcW w:w="60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315,3</w:t>
            </w:r>
          </w:p>
        </w:tc>
        <w:tc>
          <w:tcPr>
            <w:tcW w:w="0" w:type="auto"/>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321,0</w:t>
            </w:r>
          </w:p>
        </w:tc>
        <w:tc>
          <w:tcPr>
            <w:tcW w:w="0" w:type="auto"/>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319,3</w:t>
            </w:r>
          </w:p>
        </w:tc>
        <w:tc>
          <w:tcPr>
            <w:tcW w:w="77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w:t>
            </w:r>
          </w:p>
        </w:tc>
        <w:tc>
          <w:tcPr>
            <w:tcW w:w="682"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w:t>
            </w:r>
          </w:p>
        </w:tc>
        <w:tc>
          <w:tcPr>
            <w:tcW w:w="609"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320,9</w:t>
            </w:r>
          </w:p>
        </w:tc>
      </w:tr>
      <w:tr w:rsidR="007C081B" w:rsidRPr="0006055F" w:rsidTr="00720747">
        <w:trPr>
          <w:trHeight w:val="289"/>
          <w:tblCellSpacing w:w="15" w:type="dxa"/>
        </w:trPr>
        <w:tc>
          <w:tcPr>
            <w:tcW w:w="0" w:type="auto"/>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sz w:val="24"/>
                <w:szCs w:val="24"/>
              </w:rPr>
              <w:t>Общественные здания</w:t>
            </w:r>
          </w:p>
        </w:tc>
        <w:tc>
          <w:tcPr>
            <w:tcW w:w="926"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61,3</w:t>
            </w:r>
          </w:p>
        </w:tc>
        <w:tc>
          <w:tcPr>
            <w:tcW w:w="926"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64,0</w:t>
            </w:r>
          </w:p>
        </w:tc>
        <w:tc>
          <w:tcPr>
            <w:tcW w:w="60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77,8</w:t>
            </w:r>
          </w:p>
        </w:tc>
        <w:tc>
          <w:tcPr>
            <w:tcW w:w="60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c>
          <w:tcPr>
            <w:tcW w:w="0" w:type="auto"/>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c>
          <w:tcPr>
            <w:tcW w:w="0" w:type="auto"/>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c>
          <w:tcPr>
            <w:tcW w:w="770"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c>
          <w:tcPr>
            <w:tcW w:w="682"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c>
          <w:tcPr>
            <w:tcW w:w="609"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93,2</w:t>
            </w:r>
          </w:p>
        </w:tc>
      </w:tr>
      <w:tr w:rsidR="007C081B" w:rsidRPr="0006055F" w:rsidTr="00720747">
        <w:trPr>
          <w:trHeight w:val="274"/>
          <w:tblCellSpacing w:w="15" w:type="dxa"/>
        </w:trPr>
        <w:tc>
          <w:tcPr>
            <w:tcW w:w="0" w:type="auto"/>
          </w:tcPr>
          <w:p w:rsidR="007C081B" w:rsidRPr="0006055F" w:rsidRDefault="007C081B" w:rsidP="001F77A4">
            <w:pPr>
              <w:spacing w:line="240" w:lineRule="auto"/>
              <w:rPr>
                <w:rFonts w:ascii="Times New Roman" w:hAnsi="Times New Roman"/>
                <w:sz w:val="24"/>
                <w:szCs w:val="24"/>
              </w:rPr>
            </w:pPr>
            <w:r w:rsidRPr="0006055F">
              <w:rPr>
                <w:rFonts w:ascii="Times New Roman" w:hAnsi="Times New Roman"/>
                <w:b/>
                <w:bCs/>
                <w:sz w:val="24"/>
                <w:szCs w:val="24"/>
              </w:rPr>
              <w:t>Всего спрос на тепло для отопления</w:t>
            </w:r>
          </w:p>
        </w:tc>
        <w:tc>
          <w:tcPr>
            <w:tcW w:w="926" w:type="dxa"/>
            <w:vAlign w:val="bottom"/>
          </w:tcPr>
          <w:p w:rsidR="007C081B" w:rsidRPr="0006055F" w:rsidRDefault="007C081B" w:rsidP="001F77A4">
            <w:pPr>
              <w:spacing w:line="240" w:lineRule="auto"/>
              <w:jc w:val="right"/>
              <w:rPr>
                <w:rFonts w:ascii="Times New Roman" w:hAnsi="Times New Roman"/>
                <w:sz w:val="24"/>
                <w:szCs w:val="24"/>
              </w:rPr>
            </w:pPr>
            <w:r w:rsidRPr="0006055F">
              <w:rPr>
                <w:rFonts w:ascii="Times New Roman" w:hAnsi="Times New Roman"/>
                <w:sz w:val="24"/>
                <w:szCs w:val="24"/>
              </w:rPr>
              <w:t>376,3</w:t>
            </w:r>
          </w:p>
        </w:tc>
        <w:tc>
          <w:tcPr>
            <w:tcW w:w="926" w:type="dxa"/>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392,6</w:t>
            </w:r>
          </w:p>
        </w:tc>
        <w:tc>
          <w:tcPr>
            <w:tcW w:w="600" w:type="dxa"/>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412,3</w:t>
            </w:r>
          </w:p>
        </w:tc>
        <w:tc>
          <w:tcPr>
            <w:tcW w:w="600" w:type="dxa"/>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408,5</w:t>
            </w:r>
          </w:p>
        </w:tc>
        <w:tc>
          <w:tcPr>
            <w:tcW w:w="0" w:type="auto"/>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414,2</w:t>
            </w:r>
          </w:p>
        </w:tc>
        <w:tc>
          <w:tcPr>
            <w:tcW w:w="0" w:type="auto"/>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412,5</w:t>
            </w:r>
          </w:p>
        </w:tc>
        <w:tc>
          <w:tcPr>
            <w:tcW w:w="770" w:type="dxa"/>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414,1</w:t>
            </w:r>
          </w:p>
        </w:tc>
        <w:tc>
          <w:tcPr>
            <w:tcW w:w="682" w:type="dxa"/>
            <w:vAlign w:val="bottom"/>
          </w:tcPr>
          <w:p w:rsidR="007C081B" w:rsidRPr="0006055F" w:rsidRDefault="007C081B" w:rsidP="008464EF">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414,1</w:t>
            </w:r>
          </w:p>
        </w:tc>
        <w:tc>
          <w:tcPr>
            <w:tcW w:w="609" w:type="dxa"/>
            <w:vAlign w:val="bottom"/>
          </w:tcPr>
          <w:p w:rsidR="007C081B" w:rsidRPr="0006055F" w:rsidRDefault="007C081B" w:rsidP="001F77A4">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414,1</w:t>
            </w:r>
          </w:p>
        </w:tc>
      </w:tr>
    </w:tbl>
    <w:p w:rsidR="007C081B" w:rsidRPr="00D25EBE" w:rsidRDefault="007C081B" w:rsidP="00872208">
      <w:pPr>
        <w:spacing w:line="240" w:lineRule="auto"/>
        <w:ind w:right="150"/>
        <w:jc w:val="both"/>
        <w:rPr>
          <w:rFonts w:ascii="Times New Roman" w:hAnsi="Times New Roman"/>
          <w:sz w:val="24"/>
          <w:szCs w:val="24"/>
        </w:rPr>
      </w:pPr>
    </w:p>
    <w:p w:rsidR="007C081B" w:rsidRPr="00D25EBE" w:rsidRDefault="007C081B" w:rsidP="00872208">
      <w:pPr>
        <w:spacing w:line="240" w:lineRule="auto"/>
        <w:ind w:right="150" w:firstLine="709"/>
        <w:jc w:val="both"/>
        <w:rPr>
          <w:rFonts w:ascii="Times New Roman" w:hAnsi="Times New Roman"/>
          <w:sz w:val="24"/>
          <w:szCs w:val="24"/>
        </w:rPr>
      </w:pPr>
      <w:r w:rsidRPr="00D25EBE">
        <w:rPr>
          <w:rFonts w:ascii="Times New Roman" w:hAnsi="Times New Roman"/>
          <w:sz w:val="24"/>
          <w:szCs w:val="24"/>
        </w:rPr>
        <w:t>Несмотря на значительное количество влияющих факторов, в том числе предполагаемую полную реализацию программ сноса, капитального ремонта и энергосбережения, спрос на тепловую энергию для отопления жилых и общественных зданий практически не изменяется с 2013 г. Незначительные изменения спроса формируются под влиянием темпов изменения разнонаправленных факторов.</w:t>
      </w:r>
    </w:p>
    <w:p w:rsidR="007C081B" w:rsidRPr="00D25EBE" w:rsidRDefault="007C081B" w:rsidP="00872208">
      <w:pPr>
        <w:spacing w:line="240" w:lineRule="auto"/>
        <w:ind w:right="150" w:firstLine="709"/>
        <w:jc w:val="both"/>
        <w:rPr>
          <w:rFonts w:ascii="Times New Roman" w:hAnsi="Times New Roman"/>
          <w:sz w:val="24"/>
          <w:szCs w:val="24"/>
        </w:rPr>
      </w:pPr>
      <w:r w:rsidRPr="00D25EBE">
        <w:rPr>
          <w:rFonts w:ascii="Times New Roman" w:hAnsi="Times New Roman"/>
          <w:sz w:val="24"/>
          <w:szCs w:val="24"/>
        </w:rPr>
        <w:t>Вместе с тем, следует учитывать и тот факт, что общий рост отапливаемой площади объектов теплопотребления на 22% к 2020 году обеспечивается за счет практически постоянного (на уровне 2013 года) спроса на тепловую энергии для отопления этой площади.</w:t>
      </w:r>
    </w:p>
    <w:p w:rsidR="007C081B" w:rsidRPr="00D25EBE" w:rsidRDefault="007C081B" w:rsidP="00872208">
      <w:pPr>
        <w:spacing w:line="240" w:lineRule="auto"/>
        <w:ind w:right="150"/>
        <w:jc w:val="both"/>
        <w:rPr>
          <w:rFonts w:ascii="Times New Roman" w:hAnsi="Times New Roman"/>
          <w:sz w:val="24"/>
          <w:szCs w:val="24"/>
        </w:rPr>
      </w:pPr>
      <w:r w:rsidRPr="0006055F">
        <w:rPr>
          <w:rFonts w:ascii="Times New Roman" w:hAnsi="Times New Roman"/>
          <w:noProof/>
          <w:sz w:val="24"/>
          <w:szCs w:val="24"/>
          <w:lang w:eastAsia="ru-RU"/>
        </w:rPr>
        <w:pict>
          <v:shape id="Диаграмма 5" o:spid="_x0000_i1033" type="#_x0000_t75" style="width:455.25pt;height:24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">
            <v:imagedata r:id="rId18" o:title=""/>
            <o:lock v:ext="edit" aspectratio="f"/>
          </v:shape>
        </w:pict>
      </w:r>
    </w:p>
    <w:p w:rsidR="007C081B" w:rsidRPr="00D25EBE" w:rsidRDefault="007C081B" w:rsidP="00872208">
      <w:pPr>
        <w:spacing w:line="240" w:lineRule="auto"/>
        <w:ind w:right="150"/>
        <w:jc w:val="both"/>
        <w:rPr>
          <w:rFonts w:ascii="Times New Roman" w:hAnsi="Times New Roman"/>
          <w:sz w:val="24"/>
          <w:szCs w:val="24"/>
        </w:rPr>
      </w:pPr>
    </w:p>
    <w:p w:rsidR="007C081B" w:rsidRPr="00D25EBE" w:rsidRDefault="007C081B" w:rsidP="00872208">
      <w:pPr>
        <w:spacing w:line="240" w:lineRule="auto"/>
        <w:ind w:right="150" w:firstLine="709"/>
        <w:jc w:val="both"/>
        <w:rPr>
          <w:rFonts w:ascii="Times New Roman" w:hAnsi="Times New Roman"/>
          <w:sz w:val="24"/>
          <w:szCs w:val="24"/>
        </w:rPr>
      </w:pPr>
      <w:r w:rsidRPr="00D25EBE">
        <w:rPr>
          <w:rFonts w:ascii="Times New Roman" w:hAnsi="Times New Roman"/>
          <w:sz w:val="24"/>
          <w:szCs w:val="24"/>
        </w:rPr>
        <w:t xml:space="preserve">Это приводит к снижению удельного потребления тепла на отопление объектов. В таблице </w:t>
      </w:r>
      <w:r>
        <w:rPr>
          <w:rFonts w:ascii="Times New Roman" w:hAnsi="Times New Roman"/>
          <w:sz w:val="24"/>
          <w:szCs w:val="24"/>
        </w:rPr>
        <w:t>4.1.</w:t>
      </w:r>
      <w:r w:rsidRPr="00D25EBE">
        <w:rPr>
          <w:rFonts w:ascii="Times New Roman" w:hAnsi="Times New Roman"/>
          <w:sz w:val="24"/>
          <w:szCs w:val="24"/>
        </w:rPr>
        <w:t xml:space="preserve">2 и на рис. </w:t>
      </w:r>
      <w:r>
        <w:rPr>
          <w:rFonts w:ascii="Times New Roman" w:hAnsi="Times New Roman"/>
          <w:sz w:val="24"/>
          <w:szCs w:val="24"/>
        </w:rPr>
        <w:t>4.1.</w:t>
      </w:r>
      <w:r w:rsidRPr="00D25EBE">
        <w:rPr>
          <w:rFonts w:ascii="Times New Roman" w:hAnsi="Times New Roman"/>
          <w:sz w:val="24"/>
          <w:szCs w:val="24"/>
        </w:rPr>
        <w:t xml:space="preserve">2 </w:t>
      </w:r>
      <w:r>
        <w:rPr>
          <w:rFonts w:ascii="Times New Roman" w:hAnsi="Times New Roman"/>
          <w:sz w:val="24"/>
          <w:szCs w:val="24"/>
        </w:rPr>
        <w:t xml:space="preserve">обосновывающих материалов </w:t>
      </w:r>
      <w:r w:rsidRPr="00D25EBE">
        <w:rPr>
          <w:rFonts w:ascii="Times New Roman" w:hAnsi="Times New Roman"/>
          <w:sz w:val="24"/>
          <w:szCs w:val="24"/>
        </w:rPr>
        <w:t>приведены результаты расчетов средневзвешенного (по этажности) удельного потребления тепла на отопления всех жилых зданий.</w:t>
      </w:r>
    </w:p>
    <w:p w:rsidR="007C081B" w:rsidRPr="00D25EBE" w:rsidRDefault="007C081B" w:rsidP="0078583F">
      <w:pPr>
        <w:ind w:firstLine="225"/>
        <w:jc w:val="both"/>
        <w:rPr>
          <w:rFonts w:ascii="Times New Roman" w:hAnsi="Times New Roman"/>
          <w:color w:val="444444"/>
          <w:sz w:val="24"/>
          <w:szCs w:val="24"/>
          <w:lang w:eastAsia="ru-RU"/>
        </w:rPr>
      </w:pPr>
    </w:p>
    <w:p w:rsidR="007C081B" w:rsidRPr="00720747" w:rsidRDefault="007C081B" w:rsidP="00BD66D8">
      <w:pPr>
        <w:jc w:val="both"/>
        <w:rPr>
          <w:rFonts w:ascii="Times New Roman" w:hAnsi="Times New Roman"/>
          <w:i/>
          <w:sz w:val="24"/>
          <w:szCs w:val="24"/>
          <w:lang w:eastAsia="ru-RU"/>
        </w:rPr>
      </w:pPr>
      <w:r w:rsidRPr="00720747">
        <w:rPr>
          <w:rFonts w:ascii="Times New Roman" w:hAnsi="Times New Roman"/>
          <w:i/>
          <w:sz w:val="24"/>
          <w:szCs w:val="24"/>
          <w:lang w:eastAsia="ru-RU"/>
        </w:rPr>
        <w:t>Установленные мощности</w:t>
      </w:r>
      <w:r w:rsidRPr="00720747">
        <w:rPr>
          <w:rFonts w:ascii="Times New Roman" w:hAnsi="Times New Roman"/>
          <w:i/>
          <w:sz w:val="24"/>
          <w:szCs w:val="24"/>
        </w:rPr>
        <w:t>ЗАО «Фрязинская теплосеть»</w:t>
      </w:r>
    </w:p>
    <w:p w:rsidR="007C081B" w:rsidRPr="00D25EBE" w:rsidRDefault="007C081B" w:rsidP="00BD66D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 xml:space="preserve">Основные производственные показатели по данным отчета ЗАО «Фрязинская теплосеть» 2012 г: </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установленная мощность – 179,72 Гкал/час (2008 г. - 164,777 Гкал/час);</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годовая выработка тепловой энергии – 453,109 тыс. Гкал (2008 г. – 424,151 тыс. Гкал);</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присоединенная нагрузка - 137,21 Гкал/час (2012 г.)</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тепло, отпущенное в сеть, общее 444,418тыс. Гкал (2008 г. - 408,342 тыс. Гкал).</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тепло, отпущенное потребителям 395,129тыс Гкал</w:t>
      </w:r>
    </w:p>
    <w:p w:rsidR="007C081B" w:rsidRPr="00D25EBE" w:rsidRDefault="007C081B" w:rsidP="001E77DC">
      <w:pPr>
        <w:spacing w:line="240" w:lineRule="auto"/>
        <w:ind w:right="150"/>
        <w:jc w:val="both"/>
        <w:rPr>
          <w:rFonts w:ascii="Times New Roman" w:hAnsi="Times New Roman"/>
          <w:sz w:val="24"/>
          <w:szCs w:val="24"/>
        </w:rPr>
      </w:pPr>
      <w:r w:rsidRPr="00D25EBE">
        <w:rPr>
          <w:rFonts w:ascii="Times New Roman" w:hAnsi="Times New Roman"/>
          <w:sz w:val="24"/>
          <w:szCs w:val="24"/>
        </w:rPr>
        <w:t>В том числе:</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населению –323,908тыс Гкал  (2008 г. 327324 Гкал);</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бюджетофинансированным организациям – 38629,5Гкал;</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прочим организациям – 32591,5Гкал.</w:t>
      </w:r>
    </w:p>
    <w:p w:rsidR="007C081B" w:rsidRPr="00D25EBE" w:rsidRDefault="007C081B" w:rsidP="001E77DC">
      <w:pPr>
        <w:spacing w:line="240" w:lineRule="auto"/>
        <w:ind w:left="708" w:right="150"/>
        <w:jc w:val="both"/>
        <w:rPr>
          <w:rFonts w:ascii="Times New Roman" w:hAnsi="Times New Roman"/>
          <w:sz w:val="24"/>
          <w:szCs w:val="24"/>
        </w:rPr>
      </w:pPr>
      <w:r w:rsidRPr="00D25EBE">
        <w:rPr>
          <w:rFonts w:ascii="Times New Roman" w:hAnsi="Times New Roman"/>
          <w:sz w:val="24"/>
          <w:szCs w:val="24"/>
        </w:rPr>
        <w:t>- потери в тепловых сетях – 11.09% - 49285 Гкал (2008 г. - 19494 Гкал, или 4,8%).</w:t>
      </w:r>
    </w:p>
    <w:p w:rsidR="007C081B" w:rsidRPr="00D25EBE" w:rsidRDefault="007C081B" w:rsidP="001E77DC">
      <w:pPr>
        <w:spacing w:line="240" w:lineRule="auto"/>
        <w:ind w:right="150"/>
        <w:jc w:val="both"/>
        <w:rPr>
          <w:rFonts w:ascii="Times New Roman" w:hAnsi="Times New Roman"/>
          <w:sz w:val="24"/>
          <w:szCs w:val="24"/>
        </w:rPr>
      </w:pPr>
      <w:r w:rsidRPr="00D25EBE">
        <w:rPr>
          <w:rFonts w:ascii="Times New Roman" w:hAnsi="Times New Roman"/>
          <w:sz w:val="24"/>
          <w:szCs w:val="24"/>
        </w:rPr>
        <w:t>Расход природного газа по предприятию – 60293,4тыс н.м.3 (2008 г. 58117,3 тыс. н.м3.)</w:t>
      </w:r>
    </w:p>
    <w:p w:rsidR="007C081B" w:rsidRPr="00D25EBE" w:rsidRDefault="007C081B" w:rsidP="00B65A5F">
      <w:pPr>
        <w:spacing w:line="240" w:lineRule="auto"/>
        <w:ind w:right="150"/>
        <w:jc w:val="both"/>
        <w:rPr>
          <w:rFonts w:ascii="Times New Roman" w:hAnsi="Times New Roman"/>
          <w:sz w:val="24"/>
          <w:szCs w:val="24"/>
        </w:rPr>
      </w:pPr>
      <w:r w:rsidRPr="00D25EBE">
        <w:rPr>
          <w:rFonts w:ascii="Times New Roman" w:hAnsi="Times New Roman"/>
          <w:sz w:val="24"/>
          <w:szCs w:val="24"/>
        </w:rPr>
        <w:t>на территории городского округа Фрязино. Общая установленная тепловая мощность (УТМ) 8 котельных составляет 179,724 Гкал/ч, располагаемая (РТМ) – 164,994 Гкал/ч. Общая присоединенная тепловая нагрузка – 137,213 Гкал/ч.</w:t>
      </w:r>
    </w:p>
    <w:p w:rsidR="007C081B" w:rsidRPr="00D25EBE" w:rsidRDefault="007C081B" w:rsidP="00BD66D8">
      <w:pPr>
        <w:jc w:val="both"/>
        <w:rPr>
          <w:rFonts w:ascii="Times New Roman" w:hAnsi="Times New Roman"/>
          <w:color w:val="444444"/>
          <w:sz w:val="24"/>
          <w:szCs w:val="24"/>
          <w:lang w:eastAsia="ru-RU"/>
        </w:rPr>
      </w:pPr>
    </w:p>
    <w:p w:rsidR="007C081B" w:rsidRPr="00D25EBE" w:rsidRDefault="007C081B" w:rsidP="00BD66D8">
      <w:pPr>
        <w:jc w:val="both"/>
        <w:rPr>
          <w:rFonts w:ascii="Times New Roman" w:hAnsi="Times New Roman"/>
          <w:i/>
          <w:color w:val="444444"/>
          <w:sz w:val="24"/>
          <w:szCs w:val="24"/>
          <w:lang w:eastAsia="ru-RU"/>
        </w:rPr>
      </w:pPr>
      <w:r w:rsidRPr="00D25EBE">
        <w:rPr>
          <w:rFonts w:ascii="Times New Roman" w:hAnsi="Times New Roman"/>
          <w:bCs/>
          <w:i/>
          <w:sz w:val="24"/>
          <w:szCs w:val="24"/>
        </w:rPr>
        <w:t>Индивидуальное квартирное отопление</w:t>
      </w:r>
    </w:p>
    <w:p w:rsidR="007C081B" w:rsidRPr="00D25EBE" w:rsidRDefault="007C081B" w:rsidP="00BE4859">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Индивидуальное квартирное отопление с использованием газовых котлов в городском округе Фрязино осуществляется тремя организациями. </w:t>
      </w:r>
    </w:p>
    <w:p w:rsidR="007C081B" w:rsidRPr="00D25EBE" w:rsidRDefault="007C081B" w:rsidP="00BE4859">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ТСЖ «Новое» осуществляет теплоснабжение 34 двухквартирных домов по адресам: </w:t>
      </w:r>
    </w:p>
    <w:p w:rsidR="007C081B" w:rsidRPr="00D25EBE" w:rsidRDefault="007C081B" w:rsidP="00BE4859">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Новая  - дома 1, 6, 7, 8, 9, 10, 11, 12, 13, 14, 16 - всего 11 домов;</w:t>
      </w:r>
    </w:p>
    <w:p w:rsidR="007C081B" w:rsidRPr="00D25EBE" w:rsidRDefault="007C081B" w:rsidP="00BE4859">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Заводская  - дома 1, 3, 4, 8, 12, 14 - всего 6 домов;</w:t>
      </w:r>
    </w:p>
    <w:p w:rsidR="007C081B" w:rsidRPr="00D25EBE" w:rsidRDefault="007C081B" w:rsidP="00BE4859">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Северная – дома 3, 4, 5, 7, 9, 10 - всего 6 домов;</w:t>
      </w:r>
    </w:p>
    <w:p w:rsidR="007C081B" w:rsidRPr="00D25EBE" w:rsidRDefault="007C081B" w:rsidP="00BE4859">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Первомайская - дома 3, 7, 8, 10, 11, 12, 13, 14, 15, 16, 17 - всего 11 домов;</w:t>
      </w:r>
    </w:p>
    <w:p w:rsidR="007C081B" w:rsidRPr="00D25EBE" w:rsidRDefault="007C081B" w:rsidP="00BE4859">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Теплоснабжение 3-х домов по адресам ул.Заводская дом №5,6,10 осуществляет Управление ЖЭУ 5-6-7 </w:t>
      </w:r>
    </w:p>
    <w:p w:rsidR="007C081B" w:rsidRPr="00D25EBE" w:rsidRDefault="007C081B" w:rsidP="00BE4859">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Теплоснабжение 9 домов по адресам: ул. Заводская, д. 9, ул. Новая д.3 и д. 5, ул. Первомайская д. 1, д.2, д 4, д.5 д.6, и ул. Северная д. 6.</w:t>
      </w:r>
      <w:r w:rsidRPr="00D25EBE">
        <w:rPr>
          <w:rFonts w:ascii="Times New Roman" w:hAnsi="Times New Roman"/>
          <w:sz w:val="24"/>
          <w:szCs w:val="24"/>
        </w:rPr>
        <w:t>осуществляетФГУП «ЖЭУ ИРЭ РАН»</w:t>
      </w:r>
    </w:p>
    <w:p w:rsidR="007C081B" w:rsidRPr="00D25EBE" w:rsidRDefault="007C081B" w:rsidP="0078583F">
      <w:pPr>
        <w:ind w:firstLine="225"/>
        <w:jc w:val="both"/>
        <w:rPr>
          <w:rFonts w:ascii="Times New Roman" w:hAnsi="Times New Roman"/>
          <w:color w:val="444444"/>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951"/>
        <w:gridCol w:w="992"/>
        <w:gridCol w:w="993"/>
        <w:gridCol w:w="1045"/>
        <w:gridCol w:w="824"/>
        <w:gridCol w:w="824"/>
        <w:gridCol w:w="1223"/>
        <w:gridCol w:w="1615"/>
      </w:tblGrid>
      <w:tr w:rsidR="007C081B" w:rsidRPr="0006055F" w:rsidTr="008C7D16">
        <w:trPr>
          <w:trHeight w:val="263"/>
        </w:trPr>
        <w:tc>
          <w:tcPr>
            <w:tcW w:w="9467" w:type="dxa"/>
            <w:gridSpan w:val="8"/>
          </w:tcPr>
          <w:p w:rsidR="007C081B" w:rsidRPr="0006055F" w:rsidRDefault="007C081B" w:rsidP="008C7D16">
            <w:pPr>
              <w:spacing w:line="240" w:lineRule="auto"/>
              <w:jc w:val="right"/>
              <w:rPr>
                <w:rFonts w:ascii="Times New Roman" w:hAnsi="Times New Roman"/>
                <w:sz w:val="24"/>
                <w:szCs w:val="24"/>
              </w:rPr>
            </w:pPr>
            <w:r w:rsidRPr="0006055F">
              <w:rPr>
                <w:rFonts w:ascii="Times New Roman" w:hAnsi="Times New Roman"/>
                <w:sz w:val="24"/>
                <w:szCs w:val="24"/>
              </w:rPr>
              <w:t>Табл. 1.43</w:t>
            </w:r>
          </w:p>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Краткая характеристика котельных и присоединенной нагрузки</w:t>
            </w:r>
          </w:p>
        </w:tc>
      </w:tr>
      <w:tr w:rsidR="007C081B" w:rsidRPr="0006055F" w:rsidTr="008C7D16">
        <w:trPr>
          <w:trHeight w:val="411"/>
        </w:trPr>
        <w:tc>
          <w:tcPr>
            <w:tcW w:w="1951" w:type="dxa"/>
            <w:vMerge w:val="restart"/>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Расположение котельных</w:t>
            </w:r>
          </w:p>
        </w:tc>
        <w:tc>
          <w:tcPr>
            <w:tcW w:w="992" w:type="dxa"/>
            <w:vMerge w:val="restart"/>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Кол-во котлов, шт.</w:t>
            </w:r>
          </w:p>
        </w:tc>
        <w:tc>
          <w:tcPr>
            <w:tcW w:w="2038" w:type="dxa"/>
            <w:gridSpan w:val="2"/>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Вид  топлива</w:t>
            </w:r>
          </w:p>
        </w:tc>
        <w:tc>
          <w:tcPr>
            <w:tcW w:w="1648" w:type="dxa"/>
            <w:gridSpan w:val="2"/>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Мощность, Гкал/час</w:t>
            </w:r>
          </w:p>
        </w:tc>
        <w:tc>
          <w:tcPr>
            <w:tcW w:w="1223" w:type="dxa"/>
            <w:vMerge w:val="restart"/>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Вид системы</w:t>
            </w:r>
          </w:p>
        </w:tc>
        <w:tc>
          <w:tcPr>
            <w:tcW w:w="1615" w:type="dxa"/>
            <w:vMerge w:val="restart"/>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Присоединенная нагрузка, Гкал/час</w:t>
            </w:r>
          </w:p>
        </w:tc>
      </w:tr>
      <w:tr w:rsidR="007C081B" w:rsidRPr="0006055F" w:rsidTr="008C7D16">
        <w:trPr>
          <w:trHeight w:val="410"/>
        </w:trPr>
        <w:tc>
          <w:tcPr>
            <w:tcW w:w="1951" w:type="dxa"/>
            <w:vMerge/>
          </w:tcPr>
          <w:p w:rsidR="007C081B" w:rsidRPr="0006055F" w:rsidRDefault="007C081B" w:rsidP="008C7D16">
            <w:pPr>
              <w:spacing w:line="240" w:lineRule="auto"/>
              <w:jc w:val="both"/>
              <w:rPr>
                <w:rFonts w:ascii="Times New Roman" w:hAnsi="Times New Roman"/>
                <w:sz w:val="24"/>
                <w:szCs w:val="24"/>
              </w:rPr>
            </w:pPr>
          </w:p>
        </w:tc>
        <w:tc>
          <w:tcPr>
            <w:tcW w:w="992" w:type="dxa"/>
            <w:vMerge/>
          </w:tcPr>
          <w:p w:rsidR="007C081B" w:rsidRPr="0006055F" w:rsidRDefault="007C081B" w:rsidP="008C7D16">
            <w:pPr>
              <w:spacing w:line="240" w:lineRule="auto"/>
              <w:jc w:val="both"/>
              <w:rPr>
                <w:rFonts w:ascii="Times New Roman" w:hAnsi="Times New Roman"/>
                <w:sz w:val="24"/>
                <w:szCs w:val="24"/>
              </w:rPr>
            </w:pPr>
          </w:p>
        </w:tc>
        <w:tc>
          <w:tcPr>
            <w:tcW w:w="993" w:type="dxa"/>
            <w:vAlign w:val="center"/>
          </w:tcPr>
          <w:p w:rsidR="007C081B" w:rsidRPr="0006055F" w:rsidRDefault="007C081B" w:rsidP="008C7D16">
            <w:pPr>
              <w:spacing w:line="240" w:lineRule="auto"/>
              <w:ind w:left="-108" w:right="-108"/>
              <w:jc w:val="center"/>
              <w:rPr>
                <w:rFonts w:ascii="Times New Roman" w:hAnsi="Times New Roman"/>
                <w:sz w:val="24"/>
                <w:szCs w:val="24"/>
              </w:rPr>
            </w:pPr>
            <w:r w:rsidRPr="0006055F">
              <w:rPr>
                <w:rFonts w:ascii="Times New Roman" w:hAnsi="Times New Roman"/>
                <w:sz w:val="24"/>
                <w:szCs w:val="24"/>
              </w:rPr>
              <w:t>основное</w:t>
            </w:r>
          </w:p>
        </w:tc>
        <w:tc>
          <w:tcPr>
            <w:tcW w:w="1045" w:type="dxa"/>
            <w:vAlign w:val="center"/>
          </w:tcPr>
          <w:p w:rsidR="007C081B" w:rsidRPr="0006055F" w:rsidRDefault="007C081B" w:rsidP="008C7D16">
            <w:pPr>
              <w:spacing w:line="240" w:lineRule="auto"/>
              <w:ind w:left="-108" w:right="-108"/>
              <w:jc w:val="center"/>
              <w:rPr>
                <w:rFonts w:ascii="Times New Roman" w:hAnsi="Times New Roman"/>
                <w:sz w:val="24"/>
                <w:szCs w:val="24"/>
              </w:rPr>
            </w:pPr>
            <w:r w:rsidRPr="0006055F">
              <w:rPr>
                <w:rFonts w:ascii="Times New Roman" w:hAnsi="Times New Roman"/>
                <w:sz w:val="24"/>
                <w:szCs w:val="24"/>
              </w:rPr>
              <w:t>резервное</w:t>
            </w:r>
          </w:p>
        </w:tc>
        <w:tc>
          <w:tcPr>
            <w:tcW w:w="824" w:type="dxa"/>
          </w:tcPr>
          <w:p w:rsidR="007C081B" w:rsidRPr="0006055F" w:rsidRDefault="007C081B" w:rsidP="008C7D16">
            <w:pPr>
              <w:spacing w:line="240" w:lineRule="auto"/>
              <w:jc w:val="both"/>
              <w:rPr>
                <w:rFonts w:ascii="Times New Roman" w:hAnsi="Times New Roman"/>
                <w:sz w:val="24"/>
                <w:szCs w:val="24"/>
              </w:rPr>
            </w:pPr>
            <w:r w:rsidRPr="0006055F">
              <w:rPr>
                <w:rFonts w:ascii="Times New Roman" w:hAnsi="Times New Roman"/>
                <w:sz w:val="24"/>
                <w:szCs w:val="24"/>
              </w:rPr>
              <w:t>УТМ</w:t>
            </w:r>
          </w:p>
        </w:tc>
        <w:tc>
          <w:tcPr>
            <w:tcW w:w="824" w:type="dxa"/>
          </w:tcPr>
          <w:p w:rsidR="007C081B" w:rsidRPr="0006055F" w:rsidRDefault="007C081B" w:rsidP="008C7D16">
            <w:pPr>
              <w:spacing w:line="240" w:lineRule="auto"/>
              <w:jc w:val="both"/>
              <w:rPr>
                <w:rFonts w:ascii="Times New Roman" w:hAnsi="Times New Roman"/>
                <w:sz w:val="24"/>
                <w:szCs w:val="24"/>
              </w:rPr>
            </w:pPr>
            <w:r w:rsidRPr="0006055F">
              <w:rPr>
                <w:rFonts w:ascii="Times New Roman" w:hAnsi="Times New Roman"/>
                <w:sz w:val="24"/>
                <w:szCs w:val="24"/>
              </w:rPr>
              <w:t>РТМ</w:t>
            </w:r>
          </w:p>
        </w:tc>
        <w:tc>
          <w:tcPr>
            <w:tcW w:w="1223" w:type="dxa"/>
            <w:vMerge/>
          </w:tcPr>
          <w:p w:rsidR="007C081B" w:rsidRPr="0006055F" w:rsidRDefault="007C081B" w:rsidP="008C7D16">
            <w:pPr>
              <w:spacing w:line="240" w:lineRule="auto"/>
              <w:jc w:val="both"/>
              <w:rPr>
                <w:rFonts w:ascii="Times New Roman" w:hAnsi="Times New Roman"/>
                <w:sz w:val="24"/>
                <w:szCs w:val="24"/>
              </w:rPr>
            </w:pPr>
          </w:p>
        </w:tc>
        <w:tc>
          <w:tcPr>
            <w:tcW w:w="1615" w:type="dxa"/>
            <w:vMerge/>
          </w:tcPr>
          <w:p w:rsidR="007C081B" w:rsidRPr="0006055F" w:rsidRDefault="007C081B" w:rsidP="008C7D16">
            <w:pPr>
              <w:spacing w:line="240" w:lineRule="auto"/>
              <w:jc w:val="both"/>
              <w:rPr>
                <w:rFonts w:ascii="Times New Roman" w:hAnsi="Times New Roman"/>
                <w:sz w:val="24"/>
                <w:szCs w:val="24"/>
              </w:rPr>
            </w:pPr>
          </w:p>
        </w:tc>
      </w:tr>
      <w:tr w:rsidR="007C081B" w:rsidRPr="0006055F" w:rsidTr="008C7D16">
        <w:trPr>
          <w:trHeight w:val="263"/>
        </w:trPr>
        <w:tc>
          <w:tcPr>
            <w:tcW w:w="1951"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w:t>
            </w:r>
          </w:p>
        </w:tc>
        <w:tc>
          <w:tcPr>
            <w:tcW w:w="992"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993"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1045"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4</w:t>
            </w:r>
          </w:p>
        </w:tc>
        <w:tc>
          <w:tcPr>
            <w:tcW w:w="824"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5</w:t>
            </w:r>
          </w:p>
        </w:tc>
        <w:tc>
          <w:tcPr>
            <w:tcW w:w="824" w:type="dxa"/>
          </w:tcPr>
          <w:p w:rsidR="007C081B" w:rsidRPr="0006055F" w:rsidRDefault="007C081B" w:rsidP="008C7D16">
            <w:pPr>
              <w:spacing w:line="240" w:lineRule="auto"/>
              <w:jc w:val="center"/>
              <w:rPr>
                <w:rFonts w:ascii="Times New Roman" w:hAnsi="Times New Roman"/>
                <w:sz w:val="24"/>
                <w:szCs w:val="24"/>
              </w:rPr>
            </w:pPr>
          </w:p>
        </w:tc>
        <w:tc>
          <w:tcPr>
            <w:tcW w:w="1223"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6</w:t>
            </w:r>
          </w:p>
        </w:tc>
        <w:tc>
          <w:tcPr>
            <w:tcW w:w="1615" w:type="dxa"/>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7</w:t>
            </w:r>
          </w:p>
        </w:tc>
      </w:tr>
      <w:tr w:rsidR="007C081B" w:rsidRPr="0006055F" w:rsidTr="008C7D16">
        <w:trPr>
          <w:trHeight w:val="555"/>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№6 - ул. Пионерская, 10а</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0,43</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0,43</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0,246</w:t>
            </w:r>
          </w:p>
        </w:tc>
      </w:tr>
      <w:tr w:rsidR="007C081B" w:rsidRPr="0006055F" w:rsidTr="008C7D16">
        <w:trPr>
          <w:trHeight w:val="541"/>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№8 - ул. Мос-ковская,7 стр.8.</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1,274</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1,22</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0,150</w:t>
            </w:r>
          </w:p>
        </w:tc>
      </w:tr>
      <w:tr w:rsidR="007C081B" w:rsidRPr="0006055F" w:rsidTr="008C7D16">
        <w:trPr>
          <w:trHeight w:val="541"/>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№9 - ул. Комсо-мольская,д.18</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0,68</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0,686</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0,514</w:t>
            </w:r>
          </w:p>
        </w:tc>
      </w:tr>
      <w:tr w:rsidR="007C081B" w:rsidRPr="0006055F" w:rsidTr="008C7D16">
        <w:trPr>
          <w:trHeight w:val="526"/>
        </w:trPr>
        <w:tc>
          <w:tcPr>
            <w:tcW w:w="1951" w:type="dxa"/>
            <w:vAlign w:val="center"/>
          </w:tcPr>
          <w:p w:rsidR="007C081B" w:rsidRPr="0006055F" w:rsidRDefault="007C081B" w:rsidP="008C7D16">
            <w:pPr>
              <w:spacing w:line="240" w:lineRule="auto"/>
              <w:ind w:left="-142" w:right="-108"/>
              <w:jc w:val="center"/>
              <w:rPr>
                <w:rFonts w:ascii="Times New Roman" w:hAnsi="Times New Roman"/>
                <w:sz w:val="24"/>
                <w:szCs w:val="24"/>
              </w:rPr>
            </w:pPr>
            <w:r w:rsidRPr="0006055F">
              <w:rPr>
                <w:rFonts w:ascii="Times New Roman" w:hAnsi="Times New Roman"/>
                <w:sz w:val="24"/>
                <w:szCs w:val="24"/>
              </w:rPr>
              <w:t>№10 – Спортив-ный проезд, д. 2А</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0,38</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0,378</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0,183</w:t>
            </w:r>
          </w:p>
        </w:tc>
      </w:tr>
      <w:tr w:rsidR="007C081B" w:rsidRPr="0006055F" w:rsidTr="008C7D16">
        <w:trPr>
          <w:trHeight w:val="555"/>
        </w:trPr>
        <w:tc>
          <w:tcPr>
            <w:tcW w:w="1951" w:type="dxa"/>
            <w:vAlign w:val="center"/>
          </w:tcPr>
          <w:p w:rsidR="007C081B" w:rsidRPr="0006055F" w:rsidRDefault="007C081B" w:rsidP="008C7D16">
            <w:pPr>
              <w:spacing w:line="240" w:lineRule="auto"/>
              <w:ind w:left="-142" w:right="-108"/>
              <w:jc w:val="center"/>
              <w:rPr>
                <w:rFonts w:ascii="Times New Roman" w:hAnsi="Times New Roman"/>
                <w:sz w:val="24"/>
                <w:szCs w:val="24"/>
              </w:rPr>
            </w:pPr>
            <w:r w:rsidRPr="0006055F">
              <w:rPr>
                <w:rFonts w:ascii="Times New Roman" w:hAnsi="Times New Roman"/>
                <w:sz w:val="24"/>
                <w:szCs w:val="24"/>
              </w:rPr>
              <w:t>№11 – Окружной проезд, д.10, стр.2</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5,26</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4,94</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3,573</w:t>
            </w:r>
          </w:p>
        </w:tc>
      </w:tr>
      <w:tr w:rsidR="007C081B" w:rsidRPr="0006055F" w:rsidTr="008C7D16">
        <w:trPr>
          <w:trHeight w:val="541"/>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№13 - ул. Вокзальная,д.45</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4</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30,4</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30,4</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закрытая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29,269</w:t>
            </w:r>
          </w:p>
        </w:tc>
      </w:tr>
      <w:tr w:rsidR="007C081B" w:rsidRPr="0006055F" w:rsidTr="008C7D16">
        <w:trPr>
          <w:trHeight w:val="541"/>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№14 - ул. Советская,д.21</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4</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нет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21,3</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21,3</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открытая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20,659</w:t>
            </w:r>
          </w:p>
        </w:tc>
      </w:tr>
      <w:tr w:rsidR="007C081B" w:rsidRPr="0006055F" w:rsidTr="008C7D16">
        <w:trPr>
          <w:trHeight w:val="541"/>
        </w:trPr>
        <w:tc>
          <w:tcPr>
            <w:tcW w:w="1951" w:type="dxa"/>
            <w:vAlign w:val="center"/>
          </w:tcPr>
          <w:p w:rsidR="007C081B" w:rsidRPr="0006055F" w:rsidRDefault="007C081B" w:rsidP="008C7D16">
            <w:pPr>
              <w:spacing w:line="240" w:lineRule="auto"/>
              <w:ind w:left="-142" w:right="-108"/>
              <w:jc w:val="center"/>
              <w:rPr>
                <w:rFonts w:ascii="Times New Roman" w:hAnsi="Times New Roman"/>
                <w:sz w:val="24"/>
                <w:szCs w:val="24"/>
              </w:rPr>
            </w:pPr>
            <w:r w:rsidRPr="0006055F">
              <w:rPr>
                <w:rFonts w:ascii="Times New Roman" w:hAnsi="Times New Roman"/>
                <w:sz w:val="24"/>
                <w:szCs w:val="24"/>
              </w:rPr>
              <w:t>№15 - Котельный проезд, д.6, корп. 1</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3</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газ</w:t>
            </w: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мазут</w:t>
            </w:r>
          </w:p>
        </w:tc>
        <w:tc>
          <w:tcPr>
            <w:tcW w:w="824"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120</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sz w:val="24"/>
                <w:szCs w:val="24"/>
              </w:rPr>
              <w:t>105,64</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открытая</w:t>
            </w: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82,619</w:t>
            </w:r>
          </w:p>
        </w:tc>
      </w:tr>
      <w:tr w:rsidR="007C081B" w:rsidRPr="0006055F" w:rsidTr="008C7D16">
        <w:trPr>
          <w:trHeight w:val="278"/>
        </w:trPr>
        <w:tc>
          <w:tcPr>
            <w:tcW w:w="1951"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Всего</w:t>
            </w:r>
          </w:p>
        </w:tc>
        <w:tc>
          <w:tcPr>
            <w:tcW w:w="992"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22</w:t>
            </w:r>
          </w:p>
        </w:tc>
        <w:tc>
          <w:tcPr>
            <w:tcW w:w="993" w:type="dxa"/>
            <w:vAlign w:val="center"/>
          </w:tcPr>
          <w:p w:rsidR="007C081B" w:rsidRPr="0006055F" w:rsidRDefault="007C081B" w:rsidP="008C7D16">
            <w:pPr>
              <w:spacing w:line="240" w:lineRule="auto"/>
              <w:jc w:val="center"/>
              <w:rPr>
                <w:rFonts w:ascii="Times New Roman" w:hAnsi="Times New Roman"/>
                <w:sz w:val="24"/>
                <w:szCs w:val="24"/>
              </w:rPr>
            </w:pPr>
          </w:p>
        </w:tc>
        <w:tc>
          <w:tcPr>
            <w:tcW w:w="1045" w:type="dxa"/>
            <w:vAlign w:val="center"/>
          </w:tcPr>
          <w:p w:rsidR="007C081B" w:rsidRPr="0006055F" w:rsidRDefault="007C081B" w:rsidP="008C7D16">
            <w:pPr>
              <w:spacing w:line="240" w:lineRule="auto"/>
              <w:jc w:val="center"/>
              <w:rPr>
                <w:rFonts w:ascii="Times New Roman" w:hAnsi="Times New Roman"/>
                <w:sz w:val="24"/>
                <w:szCs w:val="24"/>
              </w:rPr>
            </w:pPr>
          </w:p>
        </w:tc>
        <w:tc>
          <w:tcPr>
            <w:tcW w:w="824" w:type="dxa"/>
            <w:vAlign w:val="center"/>
          </w:tcPr>
          <w:p w:rsidR="007C081B" w:rsidRPr="0006055F" w:rsidRDefault="007C081B" w:rsidP="008C7D16">
            <w:pPr>
              <w:spacing w:line="240" w:lineRule="auto"/>
              <w:ind w:left="-161" w:right="-81"/>
              <w:jc w:val="center"/>
              <w:rPr>
                <w:rFonts w:ascii="Times New Roman" w:hAnsi="Times New Roman"/>
                <w:sz w:val="24"/>
                <w:szCs w:val="24"/>
              </w:rPr>
            </w:pPr>
            <w:r w:rsidRPr="0006055F">
              <w:rPr>
                <w:rFonts w:ascii="Times New Roman" w:hAnsi="Times New Roman"/>
                <w:sz w:val="24"/>
                <w:szCs w:val="24"/>
              </w:rPr>
              <w:t>179,724</w:t>
            </w:r>
          </w:p>
        </w:tc>
        <w:tc>
          <w:tcPr>
            <w:tcW w:w="824" w:type="dxa"/>
          </w:tcPr>
          <w:p w:rsidR="007C081B" w:rsidRPr="0006055F" w:rsidRDefault="007C081B" w:rsidP="008C7D16">
            <w:pPr>
              <w:spacing w:line="240" w:lineRule="auto"/>
              <w:ind w:left="-135" w:right="-108"/>
              <w:jc w:val="center"/>
              <w:rPr>
                <w:rFonts w:ascii="Times New Roman" w:hAnsi="Times New Roman"/>
                <w:sz w:val="24"/>
                <w:szCs w:val="24"/>
              </w:rPr>
            </w:pPr>
            <w:r w:rsidRPr="0006055F">
              <w:rPr>
                <w:rFonts w:ascii="Times New Roman" w:hAnsi="Times New Roman"/>
                <w:bCs/>
                <w:sz w:val="24"/>
                <w:szCs w:val="24"/>
              </w:rPr>
              <w:t>164,994</w:t>
            </w:r>
          </w:p>
        </w:tc>
        <w:tc>
          <w:tcPr>
            <w:tcW w:w="1223" w:type="dxa"/>
            <w:vAlign w:val="center"/>
          </w:tcPr>
          <w:p w:rsidR="007C081B" w:rsidRPr="0006055F" w:rsidRDefault="007C081B" w:rsidP="008C7D16">
            <w:pPr>
              <w:spacing w:line="240" w:lineRule="auto"/>
              <w:jc w:val="center"/>
              <w:rPr>
                <w:rFonts w:ascii="Times New Roman" w:hAnsi="Times New Roman"/>
                <w:sz w:val="24"/>
                <w:szCs w:val="24"/>
              </w:rPr>
            </w:pPr>
          </w:p>
        </w:tc>
        <w:tc>
          <w:tcPr>
            <w:tcW w:w="1615" w:type="dxa"/>
            <w:vAlign w:val="center"/>
          </w:tcPr>
          <w:p w:rsidR="007C081B" w:rsidRPr="0006055F" w:rsidRDefault="007C081B" w:rsidP="008C7D16">
            <w:pPr>
              <w:spacing w:line="240" w:lineRule="auto"/>
              <w:jc w:val="center"/>
              <w:rPr>
                <w:rFonts w:ascii="Times New Roman" w:hAnsi="Times New Roman"/>
                <w:sz w:val="24"/>
                <w:szCs w:val="24"/>
              </w:rPr>
            </w:pPr>
            <w:r w:rsidRPr="0006055F">
              <w:rPr>
                <w:rFonts w:ascii="Times New Roman" w:hAnsi="Times New Roman"/>
                <w:sz w:val="24"/>
                <w:szCs w:val="24"/>
              </w:rPr>
              <w:t>137,213</w:t>
            </w:r>
          </w:p>
        </w:tc>
      </w:tr>
      <w:tr w:rsidR="007C081B" w:rsidRPr="0006055F" w:rsidTr="008C7D16">
        <w:trPr>
          <w:trHeight w:val="278"/>
        </w:trPr>
        <w:tc>
          <w:tcPr>
            <w:tcW w:w="9467" w:type="dxa"/>
            <w:gridSpan w:val="8"/>
            <w:vAlign w:val="center"/>
          </w:tcPr>
          <w:p w:rsidR="007C081B" w:rsidRPr="0006055F" w:rsidRDefault="007C081B" w:rsidP="008C7D16">
            <w:pPr>
              <w:spacing w:line="240" w:lineRule="auto"/>
              <w:jc w:val="both"/>
              <w:rPr>
                <w:rFonts w:ascii="Times New Roman" w:hAnsi="Times New Roman"/>
                <w:sz w:val="24"/>
                <w:szCs w:val="24"/>
              </w:rPr>
            </w:pPr>
            <w:r w:rsidRPr="0006055F">
              <w:rPr>
                <w:rFonts w:ascii="Times New Roman" w:hAnsi="Times New Roman"/>
                <w:sz w:val="24"/>
                <w:szCs w:val="24"/>
              </w:rPr>
              <w:t>Источник: Нормативно-техническая документация по топливоиспользованию ЗАО «Фрязинская Теплосеть»,2012 г.</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p>
    <w:p w:rsidR="007C081B" w:rsidRPr="00720747" w:rsidRDefault="007C081B" w:rsidP="0078583F">
      <w:pPr>
        <w:ind w:firstLine="225"/>
        <w:jc w:val="both"/>
        <w:rPr>
          <w:rFonts w:ascii="Times New Roman" w:hAnsi="Times New Roman"/>
          <w:i/>
          <w:sz w:val="24"/>
          <w:szCs w:val="24"/>
          <w:lang w:eastAsia="ru-RU"/>
        </w:rPr>
      </w:pPr>
      <w:r w:rsidRPr="00720747">
        <w:rPr>
          <w:rFonts w:ascii="Times New Roman" w:hAnsi="Times New Roman"/>
          <w:i/>
          <w:sz w:val="24"/>
          <w:szCs w:val="24"/>
          <w:lang w:eastAsia="ru-RU"/>
        </w:rPr>
        <w:t>Объемы потребления энергии</w:t>
      </w:r>
    </w:p>
    <w:p w:rsidR="007C081B" w:rsidRPr="00D539E8" w:rsidRDefault="007C081B" w:rsidP="0078583F">
      <w:pPr>
        <w:ind w:firstLine="225"/>
        <w:jc w:val="both"/>
        <w:rPr>
          <w:rFonts w:ascii="Times New Roman" w:hAnsi="Times New Roman"/>
          <w:sz w:val="24"/>
          <w:szCs w:val="24"/>
          <w:lang w:eastAsia="ru-RU"/>
        </w:rPr>
      </w:pPr>
      <w:r w:rsidRPr="00D539E8">
        <w:rPr>
          <w:rFonts w:ascii="Times New Roman" w:hAnsi="Times New Roman"/>
          <w:sz w:val="24"/>
          <w:szCs w:val="24"/>
          <w:lang w:eastAsia="ru-RU"/>
        </w:rPr>
        <w:t>Объемы потребления энергии приведены в табл. 1.44</w:t>
      </w:r>
    </w:p>
    <w:p w:rsidR="007C081B" w:rsidRPr="00D539E8" w:rsidRDefault="007C081B" w:rsidP="0078583F">
      <w:pPr>
        <w:ind w:firstLine="225"/>
        <w:jc w:val="both"/>
        <w:rPr>
          <w:rFonts w:ascii="Times New Roman" w:hAnsi="Times New Roman"/>
          <w:sz w:val="24"/>
          <w:szCs w:val="24"/>
          <w:lang w:eastAsia="ru-RU"/>
        </w:rPr>
      </w:pPr>
      <w:r w:rsidRPr="00D539E8">
        <w:rPr>
          <w:rFonts w:ascii="Times New Roman" w:hAnsi="Times New Roman"/>
          <w:sz w:val="24"/>
          <w:szCs w:val="24"/>
          <w:lang w:eastAsia="ru-RU"/>
        </w:rPr>
        <w:t>Значения  коэффициента использования теплоты топлива приведена на рис. 1.11</w:t>
      </w: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FE0C7D">
      <w:pPr>
        <w:spacing w:line="240" w:lineRule="auto"/>
        <w:ind w:right="150"/>
        <w:jc w:val="both"/>
        <w:rPr>
          <w:rFonts w:ascii="Times New Roman" w:hAnsi="Times New Roman"/>
          <w:sz w:val="24"/>
          <w:szCs w:val="24"/>
        </w:rPr>
      </w:pPr>
      <w:r w:rsidRPr="0006055F">
        <w:rPr>
          <w:rFonts w:ascii="Times New Roman" w:hAnsi="Times New Roman"/>
          <w:noProof/>
          <w:sz w:val="24"/>
          <w:szCs w:val="24"/>
          <w:lang w:eastAsia="ru-RU"/>
        </w:rPr>
        <w:pict>
          <v:shape id="_x0000_i1034" type="#_x0000_t75" style="width:460.5pt;height:335.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">
            <v:imagedata r:id="rId19" o:title=""/>
            <o:lock v:ext="edit" aspectratio="f"/>
          </v:shape>
        </w:pict>
      </w:r>
    </w:p>
    <w:p w:rsidR="007C081B" w:rsidRPr="00D25EBE" w:rsidRDefault="007C081B" w:rsidP="00472C18">
      <w:pPr>
        <w:spacing w:line="240" w:lineRule="auto"/>
        <w:ind w:right="150"/>
        <w:jc w:val="both"/>
        <w:rPr>
          <w:rFonts w:ascii="Times New Roman" w:hAnsi="Times New Roman"/>
          <w:color w:val="444444"/>
          <w:sz w:val="24"/>
          <w:szCs w:val="24"/>
          <w:lang w:eastAsia="ru-RU"/>
        </w:rPr>
      </w:pPr>
      <w:r w:rsidRPr="00D25EBE">
        <w:rPr>
          <w:rFonts w:ascii="Times New Roman" w:hAnsi="Times New Roman"/>
          <w:sz w:val="24"/>
          <w:szCs w:val="24"/>
        </w:rPr>
        <w:t>Область относительного средневзвешенного строка службы систем теплоснабжения от 2 до 30 тыс. м</w:t>
      </w:r>
      <w:r w:rsidRPr="00D25EBE">
        <w:rPr>
          <w:rFonts w:ascii="Times New Roman" w:hAnsi="Times New Roman"/>
          <w:sz w:val="24"/>
          <w:szCs w:val="24"/>
          <w:vertAlign w:val="superscript"/>
        </w:rPr>
        <w:t>2</w:t>
      </w:r>
      <w:r w:rsidRPr="00D25EBE">
        <w:rPr>
          <w:rFonts w:ascii="Times New Roman" w:hAnsi="Times New Roman"/>
          <w:sz w:val="24"/>
          <w:szCs w:val="24"/>
        </w:rPr>
        <w:t>*год/Гкал/ч (условно «старые системы теплоснабжения») и область от 0 до 2000 тыс. м</w:t>
      </w:r>
      <w:r w:rsidRPr="00D25EBE">
        <w:rPr>
          <w:rFonts w:ascii="Times New Roman" w:hAnsi="Times New Roman"/>
          <w:sz w:val="24"/>
          <w:szCs w:val="24"/>
          <w:vertAlign w:val="superscript"/>
        </w:rPr>
        <w:t>2</w:t>
      </w:r>
      <w:r w:rsidRPr="00D25EBE">
        <w:rPr>
          <w:rFonts w:ascii="Times New Roman" w:hAnsi="Times New Roman"/>
          <w:sz w:val="24"/>
          <w:szCs w:val="24"/>
        </w:rPr>
        <w:t xml:space="preserve">*год/Гкал/ч (условно «новые системы теплоснабжения»). Чем ниже значение относительного, средневзвешенного срока службы (ОССС) системы </w:t>
      </w:r>
    </w:p>
    <w:p w:rsidR="007C081B" w:rsidRPr="00D25EBE" w:rsidRDefault="007C081B" w:rsidP="0078583F">
      <w:pPr>
        <w:ind w:firstLine="225"/>
        <w:jc w:val="both"/>
        <w:rPr>
          <w:rFonts w:ascii="Times New Roman" w:hAnsi="Times New Roman"/>
          <w:color w:val="444444"/>
          <w:sz w:val="24"/>
          <w:szCs w:val="24"/>
          <w:lang w:eastAsia="ru-RU"/>
        </w:rPr>
        <w:sectPr w:rsidR="007C081B" w:rsidRPr="00D25EBE" w:rsidSect="00897905">
          <w:footerReference w:type="default" r:id="rId20"/>
          <w:pgSz w:w="11906" w:h="16838"/>
          <w:pgMar w:top="1134" w:right="850" w:bottom="1134" w:left="1701" w:header="708" w:footer="708" w:gutter="0"/>
          <w:cols w:space="708"/>
          <w:docGrid w:linePitch="360"/>
        </w:sectPr>
      </w:pPr>
    </w:p>
    <w:p w:rsidR="007C081B" w:rsidRPr="00D25EBE" w:rsidRDefault="007C081B" w:rsidP="0078583F">
      <w:pPr>
        <w:ind w:firstLine="225"/>
        <w:jc w:val="both"/>
        <w:rPr>
          <w:rFonts w:ascii="Times New Roman" w:hAnsi="Times New Roman"/>
          <w:color w:val="444444"/>
          <w:sz w:val="24"/>
          <w:szCs w:val="24"/>
          <w:lang w:eastAsia="ru-RU"/>
        </w:rPr>
      </w:pPr>
    </w:p>
    <w:tbl>
      <w:tblPr>
        <w:tblW w:w="14709" w:type="dxa"/>
        <w:tblCellSpacing w:w="15" w:type="dxa"/>
        <w:tblInd w:w="-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tblPr>
      <w:tblGrid>
        <w:gridCol w:w="2251"/>
        <w:gridCol w:w="1212"/>
        <w:gridCol w:w="1145"/>
        <w:gridCol w:w="1073"/>
        <w:gridCol w:w="46"/>
        <w:gridCol w:w="1127"/>
        <w:gridCol w:w="990"/>
        <w:gridCol w:w="61"/>
        <w:gridCol w:w="1079"/>
        <w:gridCol w:w="1446"/>
        <w:gridCol w:w="1260"/>
        <w:gridCol w:w="1433"/>
        <w:gridCol w:w="1586"/>
      </w:tblGrid>
      <w:tr w:rsidR="007C081B" w:rsidRPr="0006055F" w:rsidTr="00512BE8">
        <w:trPr>
          <w:trHeight w:val="357"/>
          <w:tblCellSpacing w:w="15" w:type="dxa"/>
        </w:trPr>
        <w:tc>
          <w:tcPr>
            <w:tcW w:w="14649" w:type="dxa"/>
            <w:gridSpan w:val="13"/>
            <w:tcBorders>
              <w:top w:val="outset" w:sz="6" w:space="0" w:color="auto"/>
              <w:left w:val="single" w:sz="4" w:space="0" w:color="auto"/>
              <w:bottom w:val="outset" w:sz="6" w:space="0" w:color="auto"/>
            </w:tcBorders>
          </w:tcPr>
          <w:p w:rsidR="007C081B" w:rsidRPr="0006055F" w:rsidRDefault="007C081B" w:rsidP="00512BE8">
            <w:pPr>
              <w:spacing w:line="240" w:lineRule="auto"/>
              <w:ind w:right="-1"/>
              <w:jc w:val="right"/>
              <w:rPr>
                <w:rFonts w:ascii="Times New Roman" w:hAnsi="Times New Roman"/>
                <w:sz w:val="24"/>
                <w:szCs w:val="24"/>
              </w:rPr>
            </w:pPr>
            <w:r w:rsidRPr="0006055F">
              <w:rPr>
                <w:rFonts w:ascii="Times New Roman" w:hAnsi="Times New Roman"/>
                <w:sz w:val="24"/>
                <w:szCs w:val="24"/>
              </w:rPr>
              <w:t xml:space="preserve">Табл. 1.44. </w:t>
            </w:r>
          </w:p>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Баланс тепловой энергии и топлива по существующим зонам действия котельных ЗАО «Фрязинская Теплосеть» за 2012 год</w:t>
            </w:r>
          </w:p>
        </w:tc>
      </w:tr>
      <w:tr w:rsidR="007C081B" w:rsidRPr="0006055F" w:rsidTr="00512BE8">
        <w:trPr>
          <w:trHeight w:val="49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jc w:val="center"/>
              <w:rPr>
                <w:rFonts w:ascii="Times New Roman" w:hAnsi="Times New Roman"/>
                <w:sz w:val="24"/>
                <w:szCs w:val="24"/>
              </w:rPr>
            </w:pPr>
            <w:r w:rsidRPr="0006055F">
              <w:rPr>
                <w:rFonts w:ascii="Times New Roman" w:hAnsi="Times New Roman"/>
                <w:sz w:val="24"/>
                <w:szCs w:val="24"/>
              </w:rPr>
              <w:t>Составляющие баланса</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Ед. изм.</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Всего потреблено топлива, в т.ч.:</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1427,2</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12933,7</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7196,2</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47377,9</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69614,6</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природный газ</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м</w:t>
            </w:r>
            <w:r w:rsidRPr="0006055F">
              <w:rPr>
                <w:rFonts w:ascii="Times New Roman" w:hAnsi="Times New Roman"/>
                <w:sz w:val="24"/>
                <w:szCs w:val="24"/>
                <w:vertAlign w:val="superscript"/>
              </w:rPr>
              <w:t>3</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146,0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95,3</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221,9</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124,3</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1234,9</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11194,2</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6225,3</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40960,3</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60202,3</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1427,2</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12933,7</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7196,2</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47377,9</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69614,6</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котельно-печное топливо</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керосин</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уголь</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дрова</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м</w:t>
            </w:r>
            <w:r w:rsidRPr="0006055F">
              <w:rPr>
                <w:rFonts w:ascii="Times New Roman" w:hAnsi="Times New Roman"/>
                <w:sz w:val="24"/>
                <w:szCs w:val="24"/>
                <w:vertAlign w:val="superscript"/>
              </w:rPr>
              <w:t>3</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газ природный сжиженный</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111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Тепловой эквивалент затраченного топлива</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1,0815</w:t>
            </w:r>
          </w:p>
          <w:p w:rsidR="007C081B" w:rsidRPr="0006055F" w:rsidRDefault="007C081B" w:rsidP="00512BE8">
            <w:pPr>
              <w:rPr>
                <w:rFonts w:ascii="Times New Roman" w:hAnsi="Times New Roman"/>
                <w:sz w:val="24"/>
                <w:szCs w:val="24"/>
              </w:rPr>
            </w:pP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0,657</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1,658</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0,923</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9,26</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83,33</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46,46</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309,735</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453,110</w:t>
            </w:r>
          </w:p>
        </w:tc>
      </w:tr>
      <w:tr w:rsidR="007C081B" w:rsidRPr="0006055F" w:rsidTr="00512BE8">
        <w:trPr>
          <w:trHeight w:val="527"/>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Выработано тепловой энергии</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1,0815</w:t>
            </w:r>
          </w:p>
          <w:p w:rsidR="007C081B" w:rsidRPr="0006055F" w:rsidRDefault="007C081B" w:rsidP="00512BE8">
            <w:pPr>
              <w:rPr>
                <w:rFonts w:ascii="Times New Roman" w:hAnsi="Times New Roman"/>
                <w:sz w:val="24"/>
                <w:szCs w:val="24"/>
              </w:rPr>
            </w:pP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0,657</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1,658</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0,923</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9,26</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83,33</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46,46</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309,735</w:t>
            </w:r>
          </w:p>
          <w:p w:rsidR="007C081B" w:rsidRPr="0006055F" w:rsidRDefault="007C081B" w:rsidP="00512BE8">
            <w:pPr>
              <w:rPr>
                <w:rFonts w:ascii="Times New Roman" w:hAnsi="Times New Roman"/>
                <w:sz w:val="24"/>
                <w:szCs w:val="24"/>
              </w:rPr>
            </w:pP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453,110</w:t>
            </w:r>
          </w:p>
        </w:tc>
      </w:tr>
      <w:tr w:rsidR="007C081B" w:rsidRPr="0006055F" w:rsidTr="00512BE8">
        <w:trPr>
          <w:trHeight w:val="84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УРУТ на выработку тепла,</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кг.у.т/Гкал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156,1</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167,98</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154,8</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155,82</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154,12</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155,21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154,88</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152,96</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153,64</w:t>
            </w:r>
          </w:p>
        </w:tc>
      </w:tr>
      <w:tr w:rsidR="007C081B" w:rsidRPr="0006055F" w:rsidTr="00512BE8">
        <w:trPr>
          <w:trHeight w:val="51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Средневзвешенный КПД котельной</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91,52</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85,05</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92,28</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91,69</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92,7</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92,04</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92,24</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93,4</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92,99</w:t>
            </w:r>
          </w:p>
        </w:tc>
      </w:tr>
      <w:tr w:rsidR="007C081B" w:rsidRPr="0006055F"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 xml:space="preserve">Собственные нужды </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0,074</w:t>
            </w:r>
          </w:p>
        </w:tc>
        <w:tc>
          <w:tcPr>
            <w:tcW w:w="104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0,145</w:t>
            </w:r>
          </w:p>
        </w:tc>
        <w:tc>
          <w:tcPr>
            <w:tcW w:w="1145"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0,303</w:t>
            </w:r>
          </w:p>
        </w:tc>
        <w:tc>
          <w:tcPr>
            <w:tcW w:w="992"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0,008</w:t>
            </w:r>
          </w:p>
        </w:tc>
        <w:tc>
          <w:tcPr>
            <w:tcW w:w="105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0,287</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1,449</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1,047</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5,376</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8,691</w:t>
            </w:r>
          </w:p>
        </w:tc>
      </w:tr>
      <w:tr w:rsidR="007C081B" w:rsidRPr="0006055F"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Отпущено с коллекторов</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8,973</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81,881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45,413</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304,359</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444,419</w:t>
            </w:r>
          </w:p>
        </w:tc>
      </w:tr>
      <w:tr w:rsidR="007C081B" w:rsidRPr="0006055F" w:rsidTr="00512BE8">
        <w:trPr>
          <w:trHeight w:val="562"/>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Потребление на коллекторах</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486"/>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Отпущено в тепловые сети</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8,973</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81,881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45,413</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304,359</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444,419</w:t>
            </w:r>
          </w:p>
        </w:tc>
      </w:tr>
      <w:tr w:rsidR="007C081B" w:rsidRPr="0006055F" w:rsidTr="00512BE8">
        <w:trPr>
          <w:trHeight w:val="552"/>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Потери в тепловых сетях</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0,655</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7,874</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3,224</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37,537</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49,29</w:t>
            </w:r>
          </w:p>
        </w:tc>
      </w:tr>
      <w:tr w:rsidR="007C081B" w:rsidRPr="0006055F"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то же в %</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7,3</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7,1</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11,09</w:t>
            </w:r>
          </w:p>
        </w:tc>
      </w:tr>
      <w:tr w:rsidR="007C081B" w:rsidRPr="0006055F"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Хозяйственные нужды</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rHeight w:val="59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Отпущено потребителям в т.ч.:</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8,318</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74,007</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42,189</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266,822</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395,129</w:t>
            </w:r>
          </w:p>
        </w:tc>
      </w:tr>
      <w:tr w:rsidR="007C081B" w:rsidRPr="0006055F"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отопление</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tabs>
                <w:tab w:val="center" w:pos="373"/>
              </w:tabs>
              <w:spacing w:line="240" w:lineRule="auto"/>
              <w:ind w:right="-1"/>
              <w:rPr>
                <w:rFonts w:ascii="Times New Roman" w:hAnsi="Times New Roman"/>
                <w:sz w:val="24"/>
                <w:szCs w:val="24"/>
              </w:rPr>
            </w:pPr>
            <w:r w:rsidRPr="0006055F">
              <w:rPr>
                <w:rFonts w:ascii="Times New Roman" w:hAnsi="Times New Roman"/>
                <w:sz w:val="24"/>
                <w:szCs w:val="24"/>
              </w:rPr>
              <w:tab/>
              <w:t>0,655</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0,881</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0,595</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5,41</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48,1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27,42</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173,43</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256,83</w:t>
            </w:r>
          </w:p>
        </w:tc>
      </w:tr>
      <w:tr w:rsidR="007C081B" w:rsidRPr="0006055F"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ГВС</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0,353</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0,474</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0,32</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2,91</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25,91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14,77</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93,39</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138,3</w:t>
            </w:r>
          </w:p>
        </w:tc>
      </w:tr>
      <w:tr w:rsidR="007C081B" w:rsidRPr="0006055F"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ЧЧИ УМ</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744</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720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744</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ЧЧМ ТН</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648</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600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652</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297"/>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отопление</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4586</w:t>
            </w:r>
          </w:p>
        </w:tc>
      </w:tr>
      <w:tr w:rsidR="007C081B" w:rsidRPr="0006055F"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ГВС</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8448</w:t>
            </w:r>
          </w:p>
        </w:tc>
      </w:tr>
      <w:tr w:rsidR="007C081B" w:rsidRPr="0006055F" w:rsidTr="00512BE8">
        <w:trPr>
          <w:trHeight w:val="1053"/>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Коэффициент использования теплоты топлива (КИТТ)</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93,16</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77,93</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81,72</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99,13</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89,83</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88,81</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90,81</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86,15</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87,20</w:t>
            </w:r>
          </w:p>
        </w:tc>
      </w:tr>
      <w:tr w:rsidR="007C081B" w:rsidRPr="0006055F" w:rsidTr="00512BE8">
        <w:trPr>
          <w:trHeight w:val="791"/>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Средневзвешенный срок службы котлоагрегатов</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лет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862"/>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Средневзвешенный срок службы тепловых сетей</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лет</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1329"/>
          <w:tblCellSpacing w:w="15" w:type="dxa"/>
        </w:trPr>
        <w:tc>
          <w:tcPr>
            <w:tcW w:w="2212" w:type="dxa"/>
            <w:tcBorders>
              <w:top w:val="outset" w:sz="6" w:space="0" w:color="auto"/>
              <w:left w:val="single" w:sz="4" w:space="0" w:color="auto"/>
              <w:bottom w:val="outset" w:sz="6" w:space="0" w:color="auto"/>
              <w:right w:val="outset" w:sz="6" w:space="0" w:color="auto"/>
            </w:tcBorders>
          </w:tcPr>
          <w:p w:rsidR="007C081B" w:rsidRPr="0006055F" w:rsidRDefault="007C081B" w:rsidP="00512BE8">
            <w:pPr>
              <w:spacing w:line="240" w:lineRule="auto"/>
              <w:ind w:right="-1" w:firstLine="13"/>
              <w:rPr>
                <w:rFonts w:ascii="Times New Roman" w:hAnsi="Times New Roman"/>
                <w:sz w:val="24"/>
                <w:szCs w:val="24"/>
              </w:rPr>
            </w:pPr>
            <w:r w:rsidRPr="0006055F">
              <w:rPr>
                <w:rFonts w:ascii="Times New Roman" w:hAnsi="Times New Roman"/>
                <w:sz w:val="24"/>
                <w:szCs w:val="24"/>
              </w:rPr>
              <w:t>Относительный средневзвешенный срок службы системы теплоснабжения,</w:t>
            </w:r>
          </w:p>
        </w:tc>
        <w:tc>
          <w:tcPr>
            <w:tcW w:w="118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м</w:t>
            </w:r>
            <w:r w:rsidRPr="0006055F">
              <w:rPr>
                <w:rFonts w:ascii="Times New Roman" w:hAnsi="Times New Roman"/>
                <w:sz w:val="24"/>
                <w:szCs w:val="24"/>
                <w:vertAlign w:val="superscript"/>
              </w:rPr>
              <w:t>2</w:t>
            </w:r>
            <w:r w:rsidRPr="0006055F">
              <w:rPr>
                <w:rFonts w:ascii="Times New Roman" w:hAnsi="Times New Roman"/>
                <w:sz w:val="24"/>
                <w:szCs w:val="24"/>
              </w:rPr>
              <w:t>*год/Гкал/ч</w:t>
            </w:r>
          </w:p>
        </w:tc>
        <w:tc>
          <w:tcPr>
            <w:tcW w:w="1117"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2773,8</w:t>
            </w:r>
          </w:p>
        </w:tc>
        <w:tc>
          <w:tcPr>
            <w:tcW w:w="14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3359,12</w:t>
            </w:r>
          </w:p>
        </w:tc>
        <w:tc>
          <w:tcPr>
            <w:tcW w:w="123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2598,8</w:t>
            </w:r>
          </w:p>
        </w:tc>
        <w:tc>
          <w:tcPr>
            <w:tcW w:w="140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2948,3</w:t>
            </w:r>
          </w:p>
        </w:tc>
        <w:tc>
          <w:tcPr>
            <w:tcW w:w="1544"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321"/>
          <w:tblCellSpacing w:w="15" w:type="dxa"/>
        </w:trPr>
        <w:tc>
          <w:tcPr>
            <w:tcW w:w="14649" w:type="dxa"/>
            <w:gridSpan w:val="13"/>
            <w:tcBorders>
              <w:top w:val="outset" w:sz="6" w:space="0" w:color="auto"/>
              <w:left w:val="single" w:sz="4" w:space="0" w:color="auto"/>
              <w:bottom w:val="outset" w:sz="6" w:space="0" w:color="auto"/>
              <w:right w:val="outset" w:sz="6" w:space="0" w:color="808080"/>
            </w:tcBorders>
          </w:tcPr>
          <w:p w:rsidR="007C081B" w:rsidRPr="0006055F" w:rsidRDefault="007C081B" w:rsidP="00512BE8">
            <w:pPr>
              <w:spacing w:before="75" w:after="75" w:line="240" w:lineRule="auto"/>
              <w:ind w:right="-1" w:firstLine="13"/>
              <w:jc w:val="both"/>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78583F">
      <w:pPr>
        <w:ind w:firstLine="225"/>
        <w:jc w:val="both"/>
        <w:rPr>
          <w:rFonts w:ascii="Times New Roman" w:hAnsi="Times New Roman"/>
          <w:color w:val="444444"/>
          <w:sz w:val="24"/>
          <w:szCs w:val="24"/>
          <w:lang w:eastAsia="ru-RU"/>
        </w:rPr>
        <w:sectPr w:rsidR="007C081B" w:rsidRPr="00D25EBE" w:rsidSect="0098587D">
          <w:pgSz w:w="16838" w:h="11906" w:orient="landscape"/>
          <w:pgMar w:top="1701" w:right="1134" w:bottom="851" w:left="1134" w:header="709" w:footer="709" w:gutter="0"/>
          <w:cols w:space="708"/>
          <w:docGrid w:linePitch="360"/>
        </w:sectPr>
      </w:pPr>
    </w:p>
    <w:p w:rsidR="007C081B" w:rsidRPr="00D25EBE" w:rsidRDefault="007C081B" w:rsidP="00472C18">
      <w:pPr>
        <w:spacing w:line="240" w:lineRule="auto"/>
        <w:ind w:right="150"/>
        <w:jc w:val="both"/>
        <w:rPr>
          <w:rFonts w:ascii="Times New Roman" w:hAnsi="Times New Roman"/>
          <w:sz w:val="24"/>
          <w:szCs w:val="24"/>
        </w:rPr>
      </w:pPr>
      <w:r w:rsidRPr="00D25EBE">
        <w:rPr>
          <w:rFonts w:ascii="Times New Roman" w:hAnsi="Times New Roman"/>
          <w:sz w:val="24"/>
          <w:szCs w:val="24"/>
        </w:rPr>
        <w:t>теплоснабжения, тем выше КИТТ системы теплоснабжения. Значение ОССС тем ниже, чем меньший срок службы у котельных и тепловых сетей, и чем меньше значение приведенной материальной характеристики тепловых сетей.</w:t>
      </w:r>
    </w:p>
    <w:p w:rsidR="007C081B" w:rsidRPr="00D25EBE" w:rsidRDefault="007C081B" w:rsidP="00472C18">
      <w:pPr>
        <w:spacing w:line="240" w:lineRule="auto"/>
        <w:ind w:right="150" w:firstLine="708"/>
        <w:jc w:val="both"/>
        <w:rPr>
          <w:rFonts w:ascii="Times New Roman" w:hAnsi="Times New Roman"/>
          <w:sz w:val="24"/>
          <w:szCs w:val="24"/>
        </w:rPr>
      </w:pPr>
      <w:r w:rsidRPr="00D25EBE">
        <w:rPr>
          <w:rFonts w:ascii="Times New Roman" w:hAnsi="Times New Roman"/>
          <w:sz w:val="24"/>
          <w:szCs w:val="24"/>
        </w:rPr>
        <w:t>При ОССС равном нулю (например, при отсутствии тепловых сетей, или вновь установленном оборудовании котельной, или том и другом вместе) КИТТ не может быть меньше 0,95.</w:t>
      </w: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DB4B67">
      <w:pPr>
        <w:spacing w:line="360" w:lineRule="auto"/>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"Балансы теплоносителя"</w:t>
      </w:r>
    </w:p>
    <w:p w:rsidR="007C081B" w:rsidRPr="00D25EBE" w:rsidRDefault="007C081B" w:rsidP="00DB4B67">
      <w:pPr>
        <w:spacing w:line="240" w:lineRule="auto"/>
        <w:ind w:right="150" w:firstLine="708"/>
        <w:jc w:val="both"/>
        <w:rPr>
          <w:rFonts w:ascii="Times New Roman" w:hAnsi="Times New Roman"/>
          <w:sz w:val="24"/>
          <w:szCs w:val="24"/>
        </w:rPr>
      </w:pPr>
      <w:r w:rsidRPr="00D25EBE">
        <w:rPr>
          <w:rFonts w:ascii="Times New Roman" w:hAnsi="Times New Roman"/>
          <w:sz w:val="24"/>
          <w:szCs w:val="24"/>
        </w:rPr>
        <w:t>Баланс теплоносителя (см. табл. 1.7.1) отражает ретроспективную динамику изменения покупки холодной воды, ее преобразования в теплоноситель, и расхода теплоносителя на подпитку тепловой сети, затраченного на компенсацию утечек теплоносителя за счет не плотности тепловых сетей. При этом подпитка тепловой сети для открытых систем теплоснабжения включает и необходимое, для горячего водоснабжения потребителей, количество теплоносителя, предающееся по тепловым сетям. Одновременно с расходом теплоносителя должны быть вычислен расход теплоносителя циркулирующий в тепловых сетях и обеспечивающий передачу по тепловым сетям тепловой энергии для теплоснабжения потребителей.</w:t>
      </w:r>
    </w:p>
    <w:p w:rsidR="007C081B" w:rsidRPr="00D25EBE" w:rsidRDefault="007C081B" w:rsidP="00DB4B67">
      <w:pPr>
        <w:spacing w:line="240" w:lineRule="auto"/>
        <w:ind w:right="150" w:firstLine="708"/>
        <w:jc w:val="both"/>
        <w:rPr>
          <w:rFonts w:ascii="Times New Roman" w:hAnsi="Times New Roman"/>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5603"/>
        <w:gridCol w:w="630"/>
        <w:gridCol w:w="630"/>
        <w:gridCol w:w="630"/>
        <w:gridCol w:w="630"/>
        <w:gridCol w:w="630"/>
        <w:gridCol w:w="722"/>
      </w:tblGrid>
      <w:tr w:rsidR="007C081B" w:rsidRPr="0006055F" w:rsidTr="00512BE8">
        <w:trPr>
          <w:tblHeader/>
          <w:tblCellSpacing w:w="15" w:type="dxa"/>
        </w:trPr>
        <w:tc>
          <w:tcPr>
            <w:tcW w:w="9415" w:type="dxa"/>
            <w:gridSpan w:val="7"/>
            <w:tcBorders>
              <w:top w:val="outset" w:sz="6" w:space="0" w:color="auto"/>
              <w:bottom w:val="outset" w:sz="6" w:space="0" w:color="auto"/>
            </w:tcBorders>
          </w:tcPr>
          <w:p w:rsidR="007C081B" w:rsidRPr="0006055F" w:rsidRDefault="007C081B" w:rsidP="00512BE8">
            <w:pPr>
              <w:spacing w:line="240" w:lineRule="auto"/>
              <w:jc w:val="right"/>
              <w:rPr>
                <w:rFonts w:ascii="Times New Roman" w:hAnsi="Times New Roman"/>
                <w:sz w:val="24"/>
                <w:szCs w:val="24"/>
              </w:rPr>
            </w:pPr>
            <w:r w:rsidRPr="0006055F">
              <w:rPr>
                <w:rFonts w:ascii="Times New Roman" w:hAnsi="Times New Roman"/>
                <w:sz w:val="24"/>
                <w:szCs w:val="24"/>
              </w:rPr>
              <w:t>Табл. 1.45</w:t>
            </w:r>
          </w:p>
          <w:p w:rsidR="007C081B" w:rsidRPr="0006055F" w:rsidRDefault="007C081B" w:rsidP="00512BE8">
            <w:pPr>
              <w:spacing w:line="240" w:lineRule="auto"/>
              <w:jc w:val="right"/>
              <w:rPr>
                <w:rFonts w:ascii="Times New Roman" w:hAnsi="Times New Roman"/>
                <w:sz w:val="24"/>
                <w:szCs w:val="24"/>
              </w:rPr>
            </w:pPr>
            <w:r w:rsidRPr="0006055F">
              <w:rPr>
                <w:rFonts w:ascii="Times New Roman" w:hAnsi="Times New Roman"/>
                <w:sz w:val="24"/>
                <w:szCs w:val="24"/>
              </w:rPr>
              <w:t>Баланс теплоносителя в системах теплоснабжения ЗАО «Фрязинская Теплосеть», тыс. м3</w:t>
            </w:r>
          </w:p>
        </w:tc>
      </w:tr>
      <w:tr w:rsidR="007C081B" w:rsidRPr="0006055F" w:rsidTr="00512BE8">
        <w:trPr>
          <w:trHeight w:val="365"/>
          <w:tblHeade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bCs/>
                <w:iCs/>
                <w:sz w:val="24"/>
                <w:szCs w:val="24"/>
              </w:rPr>
            </w:pPr>
            <w:r w:rsidRPr="0006055F">
              <w:rPr>
                <w:rFonts w:ascii="Times New Roman" w:hAnsi="Times New Roman"/>
                <w:bCs/>
                <w:iCs/>
                <w:sz w:val="24"/>
                <w:szCs w:val="24"/>
              </w:rPr>
              <w:t>2008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bCs/>
                <w:iCs/>
                <w:sz w:val="24"/>
                <w:szCs w:val="24"/>
              </w:rPr>
              <w:t>2009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bCs/>
                <w:iCs/>
                <w:sz w:val="24"/>
                <w:szCs w:val="24"/>
              </w:rPr>
              <w:t>2010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bCs/>
                <w:iCs/>
                <w:sz w:val="24"/>
                <w:szCs w:val="24"/>
              </w:rPr>
              <w:t>2011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bCs/>
                <w:iCs/>
                <w:sz w:val="24"/>
                <w:szCs w:val="24"/>
              </w:rPr>
              <w:t xml:space="preserve">2012 </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bCs/>
                <w:iCs/>
                <w:sz w:val="24"/>
                <w:szCs w:val="24"/>
              </w:rPr>
              <w:t xml:space="preserve">2013 </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799,3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758,8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708,1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759,9</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766,4</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333,7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256,5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214,2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183,2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258,4</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210,0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Расход теплоносителя на производство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568,0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542,8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544,6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524,9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501,5</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556,4</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Подпитка тепловой сети в т. 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517,7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495,9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494,5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486,9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466</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503,3</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установленная по нормативам, в т. 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74,6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72,5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69,7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77,5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74,8</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68,7</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на горячее водоснабжение</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443,1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423,4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424,8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409,4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391,2</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434,6</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фактическая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522,6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499,4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501,0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482,9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461,4</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511,9</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Расход теплоносителя на передачу тепловой энергии, (куб. м/Гкал).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0,17</w:t>
            </w:r>
          </w:p>
        </w:tc>
        <w:tc>
          <w:tcPr>
            <w:tcW w:w="677" w:type="dxa"/>
            <w:tcBorders>
              <w:top w:val="outset" w:sz="6" w:space="0" w:color="auto"/>
              <w:left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0,18</w:t>
            </w:r>
          </w:p>
        </w:tc>
      </w:tr>
      <w:tr w:rsidR="007C081B" w:rsidRPr="0006055F" w:rsidTr="00512BE8">
        <w:trPr>
          <w:trHeight w:val="344"/>
          <w:tblCellSpacing w:w="15" w:type="dxa"/>
        </w:trPr>
        <w:tc>
          <w:tcPr>
            <w:tcW w:w="9415" w:type="dxa"/>
            <w:gridSpan w:val="7"/>
            <w:tcBorders>
              <w:top w:val="outset" w:sz="6" w:space="0" w:color="auto"/>
              <w:bottom w:val="outset" w:sz="6" w:space="0" w:color="auto"/>
            </w:tcBorders>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B4B67">
      <w:pPr>
        <w:spacing w:line="240" w:lineRule="auto"/>
        <w:ind w:right="150" w:firstLine="708"/>
        <w:jc w:val="both"/>
        <w:rPr>
          <w:rFonts w:ascii="Times New Roman" w:hAnsi="Times New Roman"/>
          <w:sz w:val="24"/>
          <w:szCs w:val="24"/>
        </w:rPr>
      </w:pPr>
    </w:p>
    <w:p w:rsidR="007C081B" w:rsidRPr="00D25EBE" w:rsidRDefault="007C081B" w:rsidP="00DB4B67">
      <w:pPr>
        <w:spacing w:line="240" w:lineRule="auto"/>
        <w:ind w:right="150" w:firstLine="708"/>
        <w:jc w:val="both"/>
        <w:rPr>
          <w:rFonts w:ascii="Times New Roman" w:hAnsi="Times New Roman"/>
          <w:sz w:val="24"/>
          <w:szCs w:val="24"/>
        </w:rPr>
      </w:pPr>
      <w:r w:rsidRPr="00D25EBE">
        <w:rPr>
          <w:rFonts w:ascii="Times New Roman" w:hAnsi="Times New Roman"/>
          <w:sz w:val="24"/>
          <w:szCs w:val="24"/>
        </w:rPr>
        <w:t>Удельный расход воды в среднем по ЗАО «Фрязинская теплосеть» составляет 0,18 м3/Гкал. Для сравнения приведем данные по другим городам. В городе Бирск удельный расход составил 0,43 м3/Гкал.</w:t>
      </w:r>
    </w:p>
    <w:p w:rsidR="007C081B" w:rsidRPr="00D25EBE" w:rsidRDefault="007C081B" w:rsidP="0078583F">
      <w:pPr>
        <w:ind w:firstLine="225"/>
        <w:jc w:val="both"/>
        <w:rPr>
          <w:rFonts w:ascii="Times New Roman" w:hAnsi="Times New Roman"/>
          <w:color w:val="444444"/>
          <w:sz w:val="24"/>
          <w:szCs w:val="24"/>
          <w:lang w:eastAsia="ru-RU"/>
        </w:rPr>
      </w:pPr>
    </w:p>
    <w:p w:rsidR="007C081B" w:rsidRPr="00720747" w:rsidRDefault="007C081B" w:rsidP="0078583F">
      <w:pPr>
        <w:ind w:firstLine="225"/>
        <w:jc w:val="both"/>
        <w:rPr>
          <w:rFonts w:ascii="Times New Roman" w:hAnsi="Times New Roman"/>
          <w:sz w:val="24"/>
          <w:szCs w:val="24"/>
          <w:lang w:eastAsia="ru-RU"/>
        </w:rPr>
      </w:pPr>
      <w:r w:rsidRPr="00720747">
        <w:rPr>
          <w:rFonts w:ascii="Times New Roman" w:hAnsi="Times New Roman"/>
          <w:sz w:val="24"/>
          <w:szCs w:val="24"/>
          <w:lang w:eastAsia="ru-RU"/>
        </w:rPr>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p>
    <w:p w:rsidR="007C081B" w:rsidRPr="00D25EBE" w:rsidRDefault="007C081B" w:rsidP="00472C18">
      <w:pPr>
        <w:spacing w:line="240" w:lineRule="auto"/>
        <w:jc w:val="both"/>
        <w:rPr>
          <w:rFonts w:ascii="Times New Roman" w:hAnsi="Times New Roman"/>
          <w:color w:val="000000"/>
          <w:sz w:val="24"/>
          <w:szCs w:val="24"/>
        </w:rPr>
      </w:pPr>
      <w:r w:rsidRPr="00D25EBE">
        <w:rPr>
          <w:rFonts w:ascii="Times New Roman" w:hAnsi="Times New Roman"/>
          <w:color w:val="000000"/>
          <w:sz w:val="24"/>
          <w:szCs w:val="24"/>
        </w:rPr>
        <w:t xml:space="preserve">Балансы тепловой мощности источников тепловой энергии и присоединенной тепловой нагрузки в зонах действия котельных предприятия  </w:t>
      </w:r>
      <w:r w:rsidRPr="00D25EBE">
        <w:rPr>
          <w:rFonts w:ascii="Times New Roman" w:hAnsi="Times New Roman"/>
          <w:sz w:val="24"/>
          <w:szCs w:val="24"/>
        </w:rPr>
        <w:t>ФИРЭ РАН</w:t>
      </w:r>
      <w:r w:rsidRPr="00D25EBE">
        <w:rPr>
          <w:rFonts w:ascii="Times New Roman" w:hAnsi="Times New Roman"/>
          <w:color w:val="000000"/>
          <w:sz w:val="24"/>
          <w:szCs w:val="24"/>
        </w:rPr>
        <w:t xml:space="preserve"> (2012 г.), Гкал/ч приведены в табл. 1.46, для сситемы теплоснабжения ЗАО «Газпромнефть МЗСМ» - в табл.1.47.</w:t>
      </w:r>
    </w:p>
    <w:p w:rsidR="007C081B" w:rsidRPr="00D25EBE" w:rsidRDefault="007C081B" w:rsidP="00472C18">
      <w:pPr>
        <w:ind w:firstLine="225"/>
        <w:jc w:val="both"/>
        <w:rPr>
          <w:rFonts w:ascii="Times New Roman" w:hAnsi="Times New Roman"/>
          <w:color w:val="444444"/>
          <w:sz w:val="24"/>
          <w:szCs w:val="24"/>
          <w:lang w:eastAsia="ru-RU"/>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7633"/>
        <w:gridCol w:w="1842"/>
      </w:tblGrid>
      <w:tr w:rsidR="007C081B" w:rsidRPr="0006055F" w:rsidTr="00512BE8">
        <w:trPr>
          <w:trHeight w:val="171"/>
          <w:tblCellSpacing w:w="15" w:type="dxa"/>
        </w:trPr>
        <w:tc>
          <w:tcPr>
            <w:tcW w:w="0" w:type="auto"/>
            <w:gridSpan w:val="2"/>
            <w:tcBorders>
              <w:top w:val="outset" w:sz="6" w:space="0" w:color="auto"/>
              <w:bottom w:val="outset" w:sz="6" w:space="0" w:color="auto"/>
            </w:tcBorders>
          </w:tcPr>
          <w:p w:rsidR="007C081B" w:rsidRPr="0006055F" w:rsidRDefault="007C081B" w:rsidP="00512BE8">
            <w:pPr>
              <w:spacing w:line="240" w:lineRule="auto"/>
              <w:jc w:val="right"/>
              <w:rPr>
                <w:rFonts w:ascii="Times New Roman" w:hAnsi="Times New Roman"/>
                <w:color w:val="000000"/>
                <w:sz w:val="24"/>
                <w:szCs w:val="24"/>
              </w:rPr>
            </w:pPr>
            <w:r w:rsidRPr="0006055F">
              <w:rPr>
                <w:rFonts w:ascii="Times New Roman" w:hAnsi="Times New Roman"/>
                <w:color w:val="000000"/>
                <w:sz w:val="24"/>
                <w:szCs w:val="24"/>
              </w:rPr>
              <w:t>Табл. 1.46</w:t>
            </w:r>
          </w:p>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 xml:space="preserve">Балансы тепловой мощности источников тепловой энергии и присоединенной тепловой нагрузки в зонах действия котельных предприятия  </w:t>
            </w:r>
            <w:r w:rsidRPr="0006055F">
              <w:rPr>
                <w:rFonts w:ascii="Times New Roman" w:hAnsi="Times New Roman"/>
                <w:sz w:val="24"/>
                <w:szCs w:val="24"/>
              </w:rPr>
              <w:t>ФИРЭ РАН</w:t>
            </w:r>
            <w:r w:rsidRPr="0006055F">
              <w:rPr>
                <w:rFonts w:ascii="Times New Roman" w:hAnsi="Times New Roman"/>
                <w:color w:val="000000"/>
                <w:sz w:val="24"/>
                <w:szCs w:val="24"/>
              </w:rPr>
              <w:t xml:space="preserve"> (2012 г.), Гкал/ч</w:t>
            </w:r>
          </w:p>
        </w:tc>
      </w:tr>
      <w:tr w:rsidR="007C081B" w:rsidRPr="0006055F" w:rsidTr="00512BE8">
        <w:trPr>
          <w:trHeight w:val="430"/>
          <w:tblCellSpacing w:w="15" w:type="dxa"/>
        </w:trPr>
        <w:tc>
          <w:tcPr>
            <w:tcW w:w="0" w:type="auto"/>
            <w:gridSpan w:val="2"/>
            <w:tcBorders>
              <w:top w:val="outset" w:sz="6" w:space="0" w:color="auto"/>
              <w:bottom w:val="outset" w:sz="6" w:space="0" w:color="auto"/>
              <w:right w:val="outset" w:sz="6" w:space="0" w:color="A0A0A0"/>
            </w:tcBorders>
          </w:tcPr>
          <w:p w:rsidR="007C081B" w:rsidRPr="0006055F" w:rsidRDefault="007C081B" w:rsidP="00B37EB8">
            <w:pPr>
              <w:shd w:val="clear" w:color="auto" w:fill="FFFFFF"/>
              <w:spacing w:line="240" w:lineRule="auto"/>
              <w:outlineLvl w:val="0"/>
              <w:rPr>
                <w:rFonts w:ascii="Times New Roman" w:hAnsi="Times New Roman"/>
                <w:color w:val="000000"/>
                <w:sz w:val="24"/>
                <w:szCs w:val="24"/>
              </w:rPr>
            </w:pPr>
            <w:r w:rsidRPr="0006055F">
              <w:rPr>
                <w:rFonts w:ascii="Times New Roman" w:hAnsi="Times New Roman"/>
                <w:sz w:val="24"/>
                <w:szCs w:val="24"/>
              </w:rPr>
              <w:t xml:space="preserve">Типы котлов </w:t>
            </w:r>
            <w:r w:rsidRPr="0006055F">
              <w:rPr>
                <w:rFonts w:ascii="Times New Roman" w:hAnsi="Times New Roman"/>
                <w:sz w:val="24"/>
                <w:szCs w:val="24"/>
                <w:lang w:val="en-US"/>
              </w:rPr>
              <w:t>Bkln</w:t>
            </w:r>
            <w:r w:rsidRPr="0006055F">
              <w:rPr>
                <w:rFonts w:ascii="Times New Roman" w:hAnsi="Times New Roman"/>
                <w:sz w:val="24"/>
                <w:szCs w:val="24"/>
              </w:rPr>
              <w:t>-2,5  год постройки -1893, уровень износа – 40% Год постройки здания котельной – 1962. Адрес: пл. Введенского 1</w:t>
            </w:r>
          </w:p>
        </w:tc>
      </w:tr>
      <w:tr w:rsidR="007C081B" w:rsidRPr="0006055F" w:rsidTr="00512BE8">
        <w:trPr>
          <w:trHeight w:val="430"/>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bCs/>
                <w:iCs/>
                <w:color w:val="000000"/>
                <w:sz w:val="24"/>
                <w:szCs w:val="24"/>
              </w:rPr>
              <w:t>Показатели баланса тепловой мощности</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ind w:right="-1"/>
              <w:jc w:val="center"/>
              <w:rPr>
                <w:rFonts w:ascii="Times New Roman" w:hAnsi="Times New Roman"/>
                <w:bCs/>
                <w:iCs/>
                <w:color w:val="000000"/>
                <w:sz w:val="24"/>
                <w:szCs w:val="24"/>
              </w:rPr>
            </w:pPr>
            <w:r w:rsidRPr="0006055F">
              <w:rPr>
                <w:rFonts w:ascii="Times New Roman" w:hAnsi="Times New Roman"/>
                <w:bCs/>
                <w:iCs/>
                <w:color w:val="000000"/>
                <w:sz w:val="24"/>
                <w:szCs w:val="24"/>
              </w:rPr>
              <w:t xml:space="preserve">Зона </w:t>
            </w:r>
          </w:p>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bCs/>
                <w:iCs/>
                <w:color w:val="000000"/>
                <w:sz w:val="24"/>
                <w:szCs w:val="24"/>
              </w:rPr>
              <w:t>котельной  1</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УТМ</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10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РТМ</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10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Потери УТМ, %</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753CF5">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 xml:space="preserve">- </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Собственные нужды</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0,2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Мощность на коллекторах</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9</w:t>
            </w:r>
            <w:r w:rsidRPr="0006055F">
              <w:rPr>
                <w:rFonts w:ascii="Times New Roman" w:hAnsi="Times New Roman"/>
                <w:color w:val="000000"/>
                <w:sz w:val="24"/>
                <w:szCs w:val="24"/>
                <w:lang w:val="en-US"/>
              </w:rPr>
              <w:t>,8</w:t>
            </w:r>
            <w:r w:rsidRPr="0006055F">
              <w:rPr>
                <w:rFonts w:ascii="Times New Roman" w:hAnsi="Times New Roman"/>
                <w:color w:val="000000"/>
                <w:sz w:val="24"/>
                <w:szCs w:val="24"/>
              </w:rPr>
              <w:t xml:space="preserve">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Потери тепловой мощности в тепловых сетях, в т.ч.:</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1</w:t>
            </w:r>
            <w:r w:rsidRPr="0006055F">
              <w:rPr>
                <w:rFonts w:ascii="Times New Roman" w:hAnsi="Times New Roman"/>
                <w:color w:val="000000"/>
                <w:sz w:val="24"/>
                <w:szCs w:val="24"/>
                <w:lang w:val="en-US"/>
              </w:rPr>
              <w:t>,2</w:t>
            </w:r>
            <w:r w:rsidRPr="0006055F">
              <w:rPr>
                <w:rFonts w:ascii="Times New Roman" w:hAnsi="Times New Roman"/>
                <w:color w:val="000000"/>
                <w:sz w:val="24"/>
                <w:szCs w:val="24"/>
              </w:rPr>
              <w:t xml:space="preserve">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то же в %</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lang w:val="en-US"/>
              </w:rPr>
              <w:t>10%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Хозяйственные нужды</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Располагаемая тепловая мощность на стороне потребителя</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8,</w:t>
            </w:r>
            <w:r w:rsidRPr="0006055F">
              <w:rPr>
                <w:rFonts w:ascii="Times New Roman" w:hAnsi="Times New Roman"/>
                <w:sz w:val="24"/>
                <w:szCs w:val="24"/>
                <w:lang w:val="en-US"/>
              </w:rPr>
              <w:t xml:space="preserve">6 </w:t>
            </w:r>
            <w:r w:rsidRPr="0006055F">
              <w:rPr>
                <w:rFonts w:ascii="Times New Roman" w:hAnsi="Times New Roman"/>
                <w:sz w:val="24"/>
                <w:szCs w:val="24"/>
              </w:rPr>
              <w:t>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Присоединенная тепловая нагрузка</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7,4 МВт</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Резервы/дефициты по РТМ</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bCs/>
                <w:color w:val="000000"/>
                <w:sz w:val="24"/>
                <w:szCs w:val="24"/>
              </w:rPr>
              <w:t>то же в %</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Материальная характеристика тепловой сети, м</w:t>
            </w:r>
            <w:r w:rsidRPr="0006055F">
              <w:rPr>
                <w:rFonts w:ascii="Times New Roman" w:hAnsi="Times New Roman"/>
                <w:color w:val="000000"/>
                <w:sz w:val="24"/>
                <w:szCs w:val="24"/>
                <w:vertAlign w:val="superscript"/>
              </w:rPr>
              <w:t>2</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4200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left="142" w:right="-1"/>
              <w:jc w:val="both"/>
              <w:rPr>
                <w:rFonts w:ascii="Times New Roman" w:hAnsi="Times New Roman"/>
                <w:color w:val="000000"/>
                <w:sz w:val="24"/>
                <w:szCs w:val="24"/>
              </w:rPr>
            </w:pPr>
            <w:r w:rsidRPr="0006055F">
              <w:rPr>
                <w:rFonts w:ascii="Times New Roman" w:hAnsi="Times New Roman"/>
                <w:color w:val="000000"/>
                <w:sz w:val="24"/>
                <w:szCs w:val="24"/>
              </w:rPr>
              <w:t>Приведенная материальная характеристика тепловой сети, м</w:t>
            </w:r>
            <w:r w:rsidRPr="0006055F">
              <w:rPr>
                <w:rFonts w:ascii="Times New Roman" w:hAnsi="Times New Roman"/>
                <w:color w:val="000000"/>
                <w:sz w:val="24"/>
                <w:szCs w:val="24"/>
                <w:vertAlign w:val="superscript"/>
              </w:rPr>
              <w:t>2</w:t>
            </w:r>
            <w:r w:rsidRPr="0006055F">
              <w:rPr>
                <w:rFonts w:ascii="Times New Roman" w:hAnsi="Times New Roman"/>
                <w:color w:val="000000"/>
                <w:sz w:val="24"/>
                <w:szCs w:val="24"/>
              </w:rPr>
              <w:t>/(Гкал/ч)</w:t>
            </w:r>
          </w:p>
        </w:tc>
        <w:tc>
          <w:tcPr>
            <w:tcW w:w="0" w:type="auto"/>
            <w:tcBorders>
              <w:top w:val="outset" w:sz="6" w:space="0" w:color="auto"/>
              <w:left w:val="outset" w:sz="6" w:space="0" w:color="auto"/>
              <w:bottom w:val="outset" w:sz="6" w:space="0" w:color="auto"/>
              <w:right w:val="outset" w:sz="6" w:space="0" w:color="A0A0A0"/>
            </w:tcBorders>
          </w:tcPr>
          <w:p w:rsidR="007C081B" w:rsidRPr="0006055F" w:rsidRDefault="007C081B" w:rsidP="00512BE8">
            <w:pPr>
              <w:spacing w:line="240" w:lineRule="auto"/>
              <w:jc w:val="center"/>
              <w:rPr>
                <w:rFonts w:ascii="Times New Roman" w:hAnsi="Times New Roman"/>
                <w:color w:val="000000"/>
                <w:sz w:val="24"/>
                <w:szCs w:val="24"/>
              </w:rPr>
            </w:pPr>
            <w:r w:rsidRPr="0006055F">
              <w:rPr>
                <w:rFonts w:ascii="Times New Roman" w:hAnsi="Times New Roman"/>
                <w:color w:val="000000"/>
                <w:sz w:val="24"/>
                <w:szCs w:val="24"/>
              </w:rPr>
              <w:t>564</w:t>
            </w:r>
          </w:p>
        </w:tc>
      </w:tr>
      <w:tr w:rsidR="007C081B" w:rsidRPr="0006055F" w:rsidTr="00512BE8">
        <w:trPr>
          <w:trHeight w:val="179"/>
          <w:tblCellSpacing w:w="15" w:type="dxa"/>
        </w:trPr>
        <w:tc>
          <w:tcPr>
            <w:tcW w:w="0" w:type="auto"/>
            <w:gridSpan w:val="2"/>
            <w:tcBorders>
              <w:top w:val="outset" w:sz="6" w:space="0" w:color="auto"/>
              <w:bottom w:val="outset" w:sz="6" w:space="0" w:color="auto"/>
            </w:tcBorders>
          </w:tcPr>
          <w:p w:rsidR="007C081B" w:rsidRPr="0006055F" w:rsidRDefault="007C081B" w:rsidP="00512BE8">
            <w:pPr>
              <w:spacing w:line="240" w:lineRule="auto"/>
              <w:rPr>
                <w:rFonts w:ascii="Times New Roman" w:hAnsi="Times New Roman"/>
                <w:color w:val="000000"/>
                <w:sz w:val="24"/>
                <w:szCs w:val="24"/>
              </w:rPr>
            </w:pPr>
            <w:r w:rsidRPr="0006055F">
              <w:rPr>
                <w:rFonts w:ascii="Times New Roman" w:hAnsi="Times New Roman"/>
                <w:color w:val="000000"/>
                <w:sz w:val="24"/>
                <w:szCs w:val="24"/>
              </w:rPr>
              <w:t>Источник: эксплуатационные замеры специалистов ФИРЭ</w:t>
            </w:r>
          </w:p>
        </w:tc>
      </w:tr>
    </w:tbl>
    <w:p w:rsidR="007C081B" w:rsidRPr="00D25EBE" w:rsidRDefault="007C081B" w:rsidP="00BE4859">
      <w:pPr>
        <w:pStyle w:val="ListParagraph"/>
        <w:ind w:left="0"/>
        <w:jc w:val="both"/>
        <w:rPr>
          <w:rFonts w:ascii="Times New Roman" w:hAnsi="Times New Roman"/>
          <w:b/>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4989"/>
        <w:gridCol w:w="1867"/>
        <w:gridCol w:w="917"/>
        <w:gridCol w:w="917"/>
        <w:gridCol w:w="785"/>
      </w:tblGrid>
      <w:tr w:rsidR="007C081B" w:rsidRPr="0006055F" w:rsidTr="00512BE8">
        <w:trPr>
          <w:trHeight w:val="354"/>
          <w:tblCellSpacing w:w="15" w:type="dxa"/>
        </w:trPr>
        <w:tc>
          <w:tcPr>
            <w:tcW w:w="0" w:type="auto"/>
            <w:gridSpan w:val="5"/>
            <w:tcBorders>
              <w:top w:val="outset" w:sz="6" w:space="0" w:color="auto"/>
              <w:bottom w:val="outset" w:sz="6" w:space="0" w:color="auto"/>
            </w:tcBorders>
          </w:tcPr>
          <w:p w:rsidR="007C081B" w:rsidRPr="0006055F" w:rsidRDefault="007C081B" w:rsidP="00512BE8">
            <w:pPr>
              <w:spacing w:line="240" w:lineRule="auto"/>
              <w:ind w:right="-1"/>
              <w:jc w:val="right"/>
              <w:rPr>
                <w:rFonts w:ascii="Times New Roman" w:hAnsi="Times New Roman"/>
                <w:color w:val="000000"/>
                <w:sz w:val="24"/>
                <w:szCs w:val="24"/>
              </w:rPr>
            </w:pPr>
            <w:r w:rsidRPr="0006055F">
              <w:rPr>
                <w:rFonts w:ascii="Times New Roman" w:hAnsi="Times New Roman"/>
                <w:color w:val="000000"/>
                <w:sz w:val="24"/>
                <w:szCs w:val="24"/>
              </w:rPr>
              <w:t xml:space="preserve">Табл. 1.47. </w:t>
            </w:r>
          </w:p>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Баланс тепловой энергии и топлива по существующим зонам действия котельных предприятия ЗАО «Газпромнефть МЗСМ» за 2010-2012 годы</w:t>
            </w:r>
          </w:p>
        </w:tc>
      </w:tr>
      <w:tr w:rsidR="007C081B" w:rsidRPr="0006055F" w:rsidTr="00512BE8">
        <w:trPr>
          <w:trHeight w:val="354"/>
          <w:tblCellSpacing w:w="15" w:type="dxa"/>
        </w:trPr>
        <w:tc>
          <w:tcPr>
            <w:tcW w:w="0" w:type="auto"/>
            <w:gridSpan w:val="5"/>
            <w:tcBorders>
              <w:top w:val="outset" w:sz="6" w:space="0" w:color="auto"/>
              <w:bottom w:val="outset" w:sz="6" w:space="0" w:color="auto"/>
            </w:tcBorders>
          </w:tcPr>
          <w:p w:rsidR="007C081B" w:rsidRPr="0006055F" w:rsidRDefault="007C081B" w:rsidP="00B37EB8">
            <w:pPr>
              <w:spacing w:line="240" w:lineRule="auto"/>
              <w:ind w:right="150"/>
              <w:jc w:val="both"/>
              <w:rPr>
                <w:rFonts w:ascii="Times New Roman" w:hAnsi="Times New Roman"/>
                <w:color w:val="000000"/>
                <w:sz w:val="24"/>
                <w:szCs w:val="24"/>
              </w:rPr>
            </w:pPr>
            <w:r w:rsidRPr="0006055F">
              <w:rPr>
                <w:rFonts w:ascii="Times New Roman" w:hAnsi="Times New Roman"/>
                <w:sz w:val="24"/>
                <w:szCs w:val="24"/>
              </w:rPr>
              <w:t>Год постройки здания котельной - 1964г., уровень износа 90 %. Один паровой котел GarioniNaval NG/C 1500, год постройки 2006г., уровень износа 25%, два паровых котла ДКВР–4/13 год постройки 1963г., уровень износа 95%. Адрес: ул. Озерная, 6а,</w:t>
            </w:r>
          </w:p>
        </w:tc>
      </w:tr>
      <w:tr w:rsidR="007C081B" w:rsidRPr="0006055F" w:rsidTr="00512BE8">
        <w:trPr>
          <w:trHeight w:val="486"/>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bCs/>
                <w:iCs/>
                <w:color w:val="000000"/>
                <w:sz w:val="24"/>
                <w:szCs w:val="24"/>
              </w:rPr>
              <w:t>Составляющие баланса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bCs/>
                <w:iCs/>
                <w:color w:val="000000"/>
                <w:sz w:val="24"/>
                <w:szCs w:val="24"/>
              </w:rPr>
              <w:t>Ед. изм.</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2011</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2010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Всего потреблено топлива, в т.ч.: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2053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1751</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1997</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природный газ</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м</w:t>
            </w:r>
            <w:r w:rsidRPr="0006055F">
              <w:rPr>
                <w:rFonts w:ascii="Times New Roman" w:hAnsi="Times New Roman"/>
                <w:color w:val="000000"/>
                <w:sz w:val="24"/>
                <w:szCs w:val="24"/>
                <w:vertAlign w:val="superscript"/>
              </w:rPr>
              <w:t>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1796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1532</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1712</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2053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1751</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1997</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котельно-печное топливо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керосин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уголь</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дрова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м</w:t>
            </w:r>
            <w:r w:rsidRPr="0006055F">
              <w:rPr>
                <w:rFonts w:ascii="Times New Roman" w:hAnsi="Times New Roman"/>
                <w:color w:val="000000"/>
                <w:sz w:val="24"/>
                <w:szCs w:val="24"/>
                <w:vertAlign w:val="superscript"/>
              </w:rPr>
              <w:t>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газ природный сжиженный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Теловой эквивалент затраченного топлива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14,368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12,26</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13,20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Выработано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13,224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11,28</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12,60</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УРУТ на выработку тепла,</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кг.у.т/Гкал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155,2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155,23</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155,3</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Средневзвешенный КПД котельной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92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Собственные нужды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0,142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0,140</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0,126</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Отпущено с коллекторов</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13,11</w:t>
            </w: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12,43</w:t>
            </w: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Потребление на коллекторах</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Отпущено в тепловые сети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Потери в тепловых сетях</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2,052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то же в %</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Хозяйственные нужды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Отпущено потребителям в т.ч.: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ГВС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ЧЧИ УМ</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ЧЧМ ТН</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ГВС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Коэффициент использования теплоты топлива (КИТТ)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Средневзвешенный срок службы котлоагрегатов</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лет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Средневзвешенный срок службы тепловых сетей</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лет</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Относительный средневзвешенный срок службы системы теплоснабжения,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r w:rsidRPr="0006055F">
              <w:rPr>
                <w:rFonts w:ascii="Times New Roman" w:hAnsi="Times New Roman"/>
                <w:color w:val="000000"/>
                <w:sz w:val="24"/>
                <w:szCs w:val="24"/>
              </w:rPr>
              <w:t>м</w:t>
            </w:r>
            <w:r w:rsidRPr="0006055F">
              <w:rPr>
                <w:rFonts w:ascii="Times New Roman" w:hAnsi="Times New Roman"/>
                <w:color w:val="000000"/>
                <w:sz w:val="24"/>
                <w:szCs w:val="24"/>
                <w:vertAlign w:val="superscript"/>
              </w:rPr>
              <w:t>2</w:t>
            </w:r>
            <w:r w:rsidRPr="0006055F">
              <w:rPr>
                <w:rFonts w:ascii="Times New Roman" w:hAnsi="Times New Roman"/>
                <w:color w:val="000000"/>
                <w:sz w:val="24"/>
                <w:szCs w:val="24"/>
              </w:rPr>
              <w:t>*год/Гкал/ч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c>
          <w:tcPr>
            <w:tcW w:w="0" w:type="auto"/>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color w:val="000000"/>
                <w:sz w:val="24"/>
                <w:szCs w:val="24"/>
              </w:rPr>
            </w:pPr>
          </w:p>
        </w:tc>
      </w:tr>
      <w:tr w:rsidR="007C081B" w:rsidRPr="0006055F" w:rsidTr="00512BE8">
        <w:trPr>
          <w:trHeight w:val="319"/>
          <w:tblCellSpacing w:w="15" w:type="dxa"/>
        </w:trPr>
        <w:tc>
          <w:tcPr>
            <w:tcW w:w="0" w:type="auto"/>
            <w:gridSpan w:val="5"/>
            <w:tcBorders>
              <w:top w:val="outset" w:sz="6" w:space="0" w:color="auto"/>
              <w:bottom w:val="outset" w:sz="6" w:space="0" w:color="auto"/>
            </w:tcBorders>
          </w:tcPr>
          <w:p w:rsidR="007C081B" w:rsidRPr="0006055F" w:rsidRDefault="007C081B" w:rsidP="00512BE8">
            <w:pPr>
              <w:spacing w:line="240" w:lineRule="auto"/>
              <w:ind w:right="-1"/>
              <w:jc w:val="both"/>
              <w:rPr>
                <w:rFonts w:ascii="Times New Roman" w:hAnsi="Times New Roman"/>
                <w:color w:val="000000"/>
                <w:sz w:val="24"/>
                <w:szCs w:val="24"/>
              </w:rPr>
            </w:pPr>
            <w:r w:rsidRPr="0006055F">
              <w:rPr>
                <w:rFonts w:ascii="Times New Roman" w:hAnsi="Times New Roman"/>
                <w:color w:val="000000"/>
                <w:sz w:val="24"/>
                <w:szCs w:val="24"/>
              </w:rPr>
              <w:t>Источник:</w:t>
            </w:r>
            <w:r w:rsidRPr="0006055F">
              <w:rPr>
                <w:rFonts w:ascii="Times New Roman" w:hAnsi="Times New Roman"/>
                <w:sz w:val="24"/>
                <w:szCs w:val="24"/>
              </w:rPr>
              <w:t>ЗАО «Газпромнефть МЗСМ»</w:t>
            </w:r>
          </w:p>
        </w:tc>
      </w:tr>
    </w:tbl>
    <w:p w:rsidR="007C081B" w:rsidRPr="00D25EBE" w:rsidRDefault="007C081B" w:rsidP="00B37EB8">
      <w:pPr>
        <w:spacing w:line="240" w:lineRule="auto"/>
        <w:ind w:right="150"/>
        <w:jc w:val="both"/>
        <w:rPr>
          <w:rFonts w:ascii="Times New Roman" w:hAnsi="Times New Roman"/>
          <w:sz w:val="24"/>
          <w:szCs w:val="24"/>
        </w:rPr>
      </w:pPr>
      <w:r w:rsidRPr="00D25EBE">
        <w:rPr>
          <w:rFonts w:ascii="Times New Roman" w:hAnsi="Times New Roman"/>
          <w:sz w:val="24"/>
          <w:szCs w:val="24"/>
        </w:rPr>
        <w:t xml:space="preserve">Схема теплоснабжения – закрытая. Потери, утечки соответствуют нормативам. Уровень износа 50%.Общее число объектов теплоснабжения – 20. Из них нагрузку на ГВС имеют 2 объекта, потребление пара  – 2 объекта. </w:t>
      </w:r>
    </w:p>
    <w:p w:rsidR="007C081B" w:rsidRPr="00D25EBE" w:rsidRDefault="007C081B" w:rsidP="00B37EB8">
      <w:pPr>
        <w:spacing w:line="240" w:lineRule="auto"/>
        <w:ind w:right="150"/>
        <w:jc w:val="both"/>
        <w:rPr>
          <w:rFonts w:ascii="Times New Roman" w:hAnsi="Times New Roman"/>
          <w:sz w:val="24"/>
          <w:szCs w:val="24"/>
        </w:rPr>
      </w:pPr>
      <w:r w:rsidRPr="00D25EBE">
        <w:rPr>
          <w:rFonts w:ascii="Times New Roman" w:hAnsi="Times New Roman"/>
          <w:sz w:val="24"/>
          <w:szCs w:val="24"/>
        </w:rPr>
        <w:t xml:space="preserve">Объекты ЖКХ - один двухэтажный дом, </w:t>
      </w:r>
      <w:r w:rsidRPr="00D25EBE">
        <w:rPr>
          <w:rFonts w:ascii="Times New Roman" w:hAnsi="Times New Roman"/>
          <w:sz w:val="24"/>
          <w:szCs w:val="24"/>
          <w:lang w:val="en-US"/>
        </w:rPr>
        <w:t>Q</w:t>
      </w:r>
      <w:r w:rsidRPr="00D25EBE">
        <w:rPr>
          <w:rFonts w:ascii="Times New Roman" w:hAnsi="Times New Roman"/>
          <w:sz w:val="24"/>
          <w:szCs w:val="24"/>
        </w:rPr>
        <w:t xml:space="preserve">отоп = 0,057591 Гкал, среднемесячное потребление в отопительном сезоне </w:t>
      </w:r>
      <w:r w:rsidRPr="00D25EBE">
        <w:rPr>
          <w:rFonts w:ascii="Times New Roman" w:hAnsi="Times New Roman"/>
          <w:sz w:val="24"/>
          <w:szCs w:val="24"/>
          <w:lang w:val="en-US"/>
        </w:rPr>
        <w:t>Q</w:t>
      </w:r>
      <w:r w:rsidRPr="00D25EBE">
        <w:rPr>
          <w:rFonts w:ascii="Times New Roman" w:hAnsi="Times New Roman"/>
          <w:sz w:val="24"/>
          <w:szCs w:val="24"/>
        </w:rPr>
        <w:t>отоп. месяц =13,703 Гкал</w:t>
      </w:r>
    </w:p>
    <w:p w:rsidR="007C081B" w:rsidRPr="00D25EBE" w:rsidRDefault="007C081B" w:rsidP="00B37EB8">
      <w:pPr>
        <w:tabs>
          <w:tab w:val="left" w:pos="6163"/>
        </w:tabs>
        <w:spacing w:line="240" w:lineRule="auto"/>
        <w:ind w:right="150"/>
        <w:jc w:val="both"/>
        <w:rPr>
          <w:rFonts w:ascii="Times New Roman" w:hAnsi="Times New Roman"/>
          <w:sz w:val="24"/>
          <w:szCs w:val="24"/>
        </w:rPr>
      </w:pPr>
      <w:r w:rsidRPr="00D25EBE">
        <w:rPr>
          <w:rFonts w:ascii="Times New Roman" w:hAnsi="Times New Roman"/>
          <w:sz w:val="24"/>
          <w:szCs w:val="24"/>
        </w:rPr>
        <w:t>Объекты социальной сферы (</w:t>
      </w:r>
      <w:r w:rsidRPr="00D25EBE">
        <w:rPr>
          <w:rFonts w:ascii="Times New Roman" w:hAnsi="Times New Roman"/>
          <w:sz w:val="24"/>
          <w:szCs w:val="24"/>
          <w:lang w:val="en-US"/>
        </w:rPr>
        <w:t>Q</w:t>
      </w:r>
      <w:r w:rsidRPr="00D25EBE">
        <w:rPr>
          <w:rFonts w:ascii="Times New Roman" w:hAnsi="Times New Roman"/>
          <w:sz w:val="24"/>
          <w:szCs w:val="24"/>
        </w:rPr>
        <w:t>отоп=0,177942 Гкал)</w:t>
      </w:r>
      <w:r w:rsidRPr="00D25EBE">
        <w:rPr>
          <w:rFonts w:ascii="Times New Roman" w:hAnsi="Times New Roman"/>
          <w:sz w:val="24"/>
          <w:szCs w:val="24"/>
        </w:rPr>
        <w:tab/>
      </w:r>
    </w:p>
    <w:p w:rsidR="007C081B" w:rsidRPr="00D25EBE" w:rsidRDefault="007C081B" w:rsidP="00B37EB8">
      <w:pPr>
        <w:spacing w:line="240" w:lineRule="auto"/>
        <w:ind w:right="150"/>
        <w:jc w:val="both"/>
        <w:rPr>
          <w:rFonts w:ascii="Times New Roman" w:hAnsi="Times New Roman"/>
          <w:sz w:val="24"/>
          <w:szCs w:val="24"/>
        </w:rPr>
      </w:pPr>
      <w:r w:rsidRPr="00D25EBE">
        <w:rPr>
          <w:rFonts w:ascii="Times New Roman" w:hAnsi="Times New Roman"/>
          <w:sz w:val="24"/>
          <w:szCs w:val="24"/>
        </w:rPr>
        <w:t>Прочая нагрузка (</w:t>
      </w:r>
      <w:r w:rsidRPr="00D25EBE">
        <w:rPr>
          <w:rFonts w:ascii="Times New Roman" w:hAnsi="Times New Roman"/>
          <w:sz w:val="24"/>
          <w:szCs w:val="24"/>
          <w:lang w:val="en-US"/>
        </w:rPr>
        <w:t>Q</w:t>
      </w:r>
      <w:r w:rsidRPr="00D25EBE">
        <w:rPr>
          <w:rFonts w:ascii="Times New Roman" w:hAnsi="Times New Roman"/>
          <w:sz w:val="24"/>
          <w:szCs w:val="24"/>
        </w:rPr>
        <w:t xml:space="preserve">отоп = 3,721085 Гкал, </w:t>
      </w:r>
      <w:r w:rsidRPr="00D25EBE">
        <w:rPr>
          <w:rFonts w:ascii="Times New Roman" w:hAnsi="Times New Roman"/>
          <w:sz w:val="24"/>
          <w:szCs w:val="24"/>
          <w:lang w:val="en-US"/>
        </w:rPr>
        <w:t>Q</w:t>
      </w:r>
      <w:r w:rsidRPr="00D25EBE">
        <w:rPr>
          <w:rFonts w:ascii="Times New Roman" w:hAnsi="Times New Roman"/>
          <w:sz w:val="24"/>
          <w:szCs w:val="24"/>
        </w:rPr>
        <w:t xml:space="preserve">гвс = 0,1 Гкал, </w:t>
      </w:r>
      <w:r w:rsidRPr="00D25EBE">
        <w:rPr>
          <w:rFonts w:ascii="Times New Roman" w:hAnsi="Times New Roman"/>
          <w:sz w:val="24"/>
          <w:szCs w:val="24"/>
          <w:lang w:val="en-US"/>
        </w:rPr>
        <w:t>Q</w:t>
      </w:r>
      <w:r w:rsidRPr="00D25EBE">
        <w:rPr>
          <w:rFonts w:ascii="Times New Roman" w:hAnsi="Times New Roman"/>
          <w:sz w:val="24"/>
          <w:szCs w:val="24"/>
        </w:rPr>
        <w:t>пар = 1,1 Гкал).</w:t>
      </w: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Характеристики систем теплоснабжения ЗАО «Газпромнефть МЗСМ» приведены в табл. 1.48:</w:t>
      </w:r>
    </w:p>
    <w:tbl>
      <w:tblPr>
        <w:tblW w:w="8673" w:type="dxa"/>
        <w:jc w:val="center"/>
        <w:tblInd w:w="-3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22"/>
        <w:gridCol w:w="722"/>
        <w:gridCol w:w="723"/>
        <w:gridCol w:w="722"/>
        <w:gridCol w:w="723"/>
        <w:gridCol w:w="722"/>
        <w:gridCol w:w="722"/>
        <w:gridCol w:w="723"/>
        <w:gridCol w:w="722"/>
        <w:gridCol w:w="723"/>
        <w:gridCol w:w="722"/>
        <w:gridCol w:w="727"/>
      </w:tblGrid>
      <w:tr w:rsidR="007C081B" w:rsidRPr="0006055F" w:rsidTr="00EA6CAC">
        <w:trPr>
          <w:trHeight w:val="238"/>
          <w:jc w:val="center"/>
        </w:trPr>
        <w:tc>
          <w:tcPr>
            <w:tcW w:w="8673" w:type="dxa"/>
            <w:gridSpan w:val="12"/>
          </w:tcPr>
          <w:p w:rsidR="007C081B" w:rsidRPr="0006055F" w:rsidRDefault="007C081B" w:rsidP="00512BE8">
            <w:pPr>
              <w:spacing w:line="240" w:lineRule="auto"/>
              <w:jc w:val="right"/>
              <w:rPr>
                <w:rFonts w:ascii="Times New Roman" w:hAnsi="Times New Roman"/>
                <w:sz w:val="24"/>
                <w:szCs w:val="24"/>
              </w:rPr>
            </w:pPr>
            <w:r w:rsidRPr="0006055F">
              <w:rPr>
                <w:rFonts w:ascii="Times New Roman" w:hAnsi="Times New Roman"/>
                <w:sz w:val="24"/>
                <w:szCs w:val="24"/>
              </w:rPr>
              <w:t>Таблица 1.</w:t>
            </w:r>
            <w:r w:rsidRPr="0006055F">
              <w:rPr>
                <w:rFonts w:ascii="Times New Roman" w:hAnsi="Times New Roman"/>
                <w:color w:val="000000"/>
                <w:sz w:val="24"/>
                <w:szCs w:val="24"/>
              </w:rPr>
              <w:t>48</w:t>
            </w:r>
          </w:p>
          <w:p w:rsidR="007C081B" w:rsidRPr="00D25EBE" w:rsidRDefault="007C081B" w:rsidP="00472C18">
            <w:pPr>
              <w:pStyle w:val="BodyTextIndent"/>
              <w:ind w:firstLine="0"/>
              <w:jc w:val="center"/>
              <w:rPr>
                <w:sz w:val="24"/>
                <w:szCs w:val="24"/>
              </w:rPr>
            </w:pPr>
            <w:r w:rsidRPr="00D25EBE">
              <w:rPr>
                <w:sz w:val="24"/>
                <w:szCs w:val="24"/>
              </w:rPr>
              <w:t>Основные характеристики систем теплоснабженияЗАО «Газпромнефть МЗСМ» на2012г.</w:t>
            </w:r>
          </w:p>
        </w:tc>
      </w:tr>
      <w:tr w:rsidR="007C081B" w:rsidRPr="0006055F" w:rsidTr="00EA6CAC">
        <w:trPr>
          <w:trHeight w:val="238"/>
          <w:jc w:val="center"/>
        </w:trPr>
        <w:tc>
          <w:tcPr>
            <w:tcW w:w="722" w:type="dxa"/>
            <w:vAlign w:val="center"/>
          </w:tcPr>
          <w:p w:rsidR="007C081B" w:rsidRPr="00D25EBE" w:rsidRDefault="007C081B" w:rsidP="00512BE8">
            <w:pPr>
              <w:pStyle w:val="Heading1"/>
              <w:spacing w:before="0" w:beforeAutospacing="0" w:after="0" w:afterAutospacing="0"/>
              <w:jc w:val="center"/>
              <w:rPr>
                <w:b w:val="0"/>
                <w:sz w:val="24"/>
                <w:szCs w:val="24"/>
                <w:lang w:val="en-US"/>
              </w:rPr>
            </w:pPr>
            <w:r w:rsidRPr="00D25EBE">
              <w:rPr>
                <w:b w:val="0"/>
                <w:sz w:val="24"/>
                <w:szCs w:val="24"/>
                <w:lang w:val="en-US"/>
              </w:rPr>
              <w:t>I</w:t>
            </w:r>
          </w:p>
        </w:tc>
        <w:tc>
          <w:tcPr>
            <w:tcW w:w="722"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II</w:t>
            </w:r>
          </w:p>
        </w:tc>
        <w:tc>
          <w:tcPr>
            <w:tcW w:w="723"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III</w:t>
            </w:r>
          </w:p>
        </w:tc>
        <w:tc>
          <w:tcPr>
            <w:tcW w:w="722"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IV</w:t>
            </w:r>
          </w:p>
        </w:tc>
        <w:tc>
          <w:tcPr>
            <w:tcW w:w="723"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V</w:t>
            </w:r>
          </w:p>
        </w:tc>
        <w:tc>
          <w:tcPr>
            <w:tcW w:w="722" w:type="dxa"/>
            <w:vAlign w:val="center"/>
          </w:tcPr>
          <w:p w:rsidR="007C081B" w:rsidRPr="00D25EBE" w:rsidRDefault="007C081B" w:rsidP="00512BE8">
            <w:pPr>
              <w:pStyle w:val="Heading2"/>
              <w:spacing w:before="0" w:beforeAutospacing="0" w:after="0" w:afterAutospacing="0"/>
              <w:jc w:val="center"/>
              <w:rPr>
                <w:b w:val="0"/>
                <w:sz w:val="24"/>
                <w:szCs w:val="24"/>
              </w:rPr>
            </w:pPr>
            <w:r w:rsidRPr="00D25EBE">
              <w:rPr>
                <w:b w:val="0"/>
                <w:sz w:val="24"/>
                <w:szCs w:val="24"/>
              </w:rPr>
              <w:t>VI</w:t>
            </w:r>
          </w:p>
        </w:tc>
        <w:tc>
          <w:tcPr>
            <w:tcW w:w="722"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VII</w:t>
            </w:r>
          </w:p>
        </w:tc>
        <w:tc>
          <w:tcPr>
            <w:tcW w:w="723"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VIII</w:t>
            </w:r>
          </w:p>
        </w:tc>
        <w:tc>
          <w:tcPr>
            <w:tcW w:w="722"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IX</w:t>
            </w:r>
          </w:p>
        </w:tc>
        <w:tc>
          <w:tcPr>
            <w:tcW w:w="723"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X</w:t>
            </w:r>
          </w:p>
        </w:tc>
        <w:tc>
          <w:tcPr>
            <w:tcW w:w="722"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XI</w:t>
            </w:r>
          </w:p>
        </w:tc>
        <w:tc>
          <w:tcPr>
            <w:tcW w:w="723" w:type="dxa"/>
            <w:vAlign w:val="center"/>
          </w:tcPr>
          <w:p w:rsidR="007C081B" w:rsidRPr="0006055F" w:rsidRDefault="007C081B" w:rsidP="00512BE8">
            <w:pPr>
              <w:spacing w:line="240" w:lineRule="auto"/>
              <w:jc w:val="center"/>
              <w:rPr>
                <w:rFonts w:ascii="Times New Roman" w:hAnsi="Times New Roman"/>
                <w:sz w:val="24"/>
                <w:szCs w:val="24"/>
                <w:lang w:val="en-US"/>
              </w:rPr>
            </w:pPr>
            <w:r w:rsidRPr="0006055F">
              <w:rPr>
                <w:rFonts w:ascii="Times New Roman" w:hAnsi="Times New Roman"/>
                <w:sz w:val="24"/>
                <w:szCs w:val="24"/>
                <w:lang w:val="en-US"/>
              </w:rPr>
              <w:t>XII</w:t>
            </w:r>
          </w:p>
        </w:tc>
      </w:tr>
      <w:tr w:rsidR="007C081B" w:rsidRPr="0006055F" w:rsidTr="00EA6CAC">
        <w:trPr>
          <w:trHeight w:val="238"/>
          <w:jc w:val="center"/>
        </w:trPr>
        <w:tc>
          <w:tcPr>
            <w:tcW w:w="8673" w:type="dxa"/>
            <w:gridSpan w:val="12"/>
            <w:vAlign w:val="center"/>
          </w:tcPr>
          <w:p w:rsidR="007C081B" w:rsidRPr="0006055F" w:rsidRDefault="007C081B" w:rsidP="00512BE8">
            <w:pPr>
              <w:spacing w:line="240" w:lineRule="auto"/>
              <w:ind w:firstLine="713"/>
              <w:rPr>
                <w:rFonts w:ascii="Times New Roman" w:hAnsi="Times New Roman"/>
                <w:sz w:val="24"/>
                <w:szCs w:val="24"/>
              </w:rPr>
            </w:pPr>
            <w:r w:rsidRPr="0006055F">
              <w:rPr>
                <w:rFonts w:ascii="Times New Roman" w:hAnsi="Times New Roman"/>
                <w:sz w:val="24"/>
                <w:szCs w:val="24"/>
              </w:rPr>
              <w:t>потери в теплосети тепловой мощности за 2012г, Гкал</w:t>
            </w:r>
          </w:p>
        </w:tc>
      </w:tr>
      <w:tr w:rsidR="007C081B" w:rsidRPr="0006055F" w:rsidTr="00EA6CAC">
        <w:trPr>
          <w:trHeight w:val="251"/>
          <w:jc w:val="center"/>
        </w:trPr>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102,021</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76,840</w:t>
            </w:r>
          </w:p>
        </w:tc>
        <w:tc>
          <w:tcPr>
            <w:tcW w:w="723"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95,850</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32,721</w:t>
            </w:r>
          </w:p>
        </w:tc>
        <w:tc>
          <w:tcPr>
            <w:tcW w:w="723"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8,605</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7,785</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9,882</w:t>
            </w:r>
          </w:p>
        </w:tc>
        <w:tc>
          <w:tcPr>
            <w:tcW w:w="723"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10,75</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11.45</w:t>
            </w:r>
          </w:p>
        </w:tc>
        <w:tc>
          <w:tcPr>
            <w:tcW w:w="723"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39.73</w:t>
            </w:r>
          </w:p>
        </w:tc>
        <w:tc>
          <w:tcPr>
            <w:tcW w:w="722"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65,51</w:t>
            </w:r>
          </w:p>
        </w:tc>
        <w:tc>
          <w:tcPr>
            <w:tcW w:w="723" w:type="dxa"/>
            <w:vAlign w:val="center"/>
          </w:tcPr>
          <w:p w:rsidR="007C081B" w:rsidRPr="0006055F" w:rsidRDefault="007C081B" w:rsidP="00512BE8">
            <w:pPr>
              <w:spacing w:line="240" w:lineRule="auto"/>
              <w:ind w:left="-183" w:right="-103"/>
              <w:jc w:val="center"/>
              <w:outlineLvl w:val="0"/>
              <w:rPr>
                <w:rFonts w:ascii="Times New Roman" w:hAnsi="Times New Roman"/>
                <w:iCs/>
                <w:sz w:val="24"/>
                <w:szCs w:val="24"/>
              </w:rPr>
            </w:pPr>
            <w:r w:rsidRPr="0006055F">
              <w:rPr>
                <w:rFonts w:ascii="Times New Roman" w:hAnsi="Times New Roman"/>
                <w:iCs/>
                <w:sz w:val="24"/>
                <w:szCs w:val="24"/>
              </w:rPr>
              <w:t>103,82</w:t>
            </w:r>
          </w:p>
        </w:tc>
      </w:tr>
      <w:tr w:rsidR="007C081B" w:rsidRPr="0006055F" w:rsidTr="00EA6CAC">
        <w:trPr>
          <w:trHeight w:val="251"/>
          <w:jc w:val="center"/>
        </w:trPr>
        <w:tc>
          <w:tcPr>
            <w:tcW w:w="8673" w:type="dxa"/>
            <w:gridSpan w:val="12"/>
            <w:vAlign w:val="center"/>
          </w:tcPr>
          <w:p w:rsidR="007C081B" w:rsidRPr="0006055F" w:rsidRDefault="007C081B" w:rsidP="00512BE8">
            <w:pPr>
              <w:spacing w:line="240" w:lineRule="auto"/>
              <w:ind w:left="4" w:right="-103" w:firstLine="709"/>
              <w:jc w:val="both"/>
              <w:outlineLvl w:val="0"/>
              <w:rPr>
                <w:rFonts w:ascii="Times New Roman" w:hAnsi="Times New Roman"/>
                <w:iCs/>
                <w:sz w:val="24"/>
                <w:szCs w:val="24"/>
              </w:rPr>
            </w:pPr>
            <w:r w:rsidRPr="0006055F">
              <w:rPr>
                <w:rFonts w:ascii="Times New Roman" w:hAnsi="Times New Roman"/>
                <w:sz w:val="24"/>
                <w:szCs w:val="24"/>
              </w:rPr>
              <w:t>потери теплоносителя при передаче тепловой энергии, м³</w:t>
            </w:r>
          </w:p>
        </w:tc>
      </w:tr>
      <w:tr w:rsidR="007C081B" w:rsidRPr="0006055F" w:rsidTr="00EA6CAC">
        <w:trPr>
          <w:trHeight w:val="251"/>
          <w:jc w:val="center"/>
        </w:trPr>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360</w:t>
            </w: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321</w:t>
            </w:r>
          </w:p>
        </w:tc>
        <w:tc>
          <w:tcPr>
            <w:tcW w:w="723"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358</w:t>
            </w: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352</w:t>
            </w:r>
          </w:p>
        </w:tc>
        <w:tc>
          <w:tcPr>
            <w:tcW w:w="723" w:type="dxa"/>
            <w:vAlign w:val="center"/>
          </w:tcPr>
          <w:p w:rsidR="007C081B" w:rsidRPr="0006055F" w:rsidRDefault="007C081B" w:rsidP="00512BE8">
            <w:pPr>
              <w:spacing w:line="240" w:lineRule="auto"/>
              <w:jc w:val="center"/>
              <w:outlineLvl w:val="0"/>
              <w:rPr>
                <w:rFonts w:ascii="Times New Roman" w:hAnsi="Times New Roman"/>
                <w:iCs/>
                <w:sz w:val="24"/>
                <w:szCs w:val="24"/>
              </w:rPr>
            </w:pP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p>
        </w:tc>
        <w:tc>
          <w:tcPr>
            <w:tcW w:w="723" w:type="dxa"/>
            <w:vAlign w:val="center"/>
          </w:tcPr>
          <w:p w:rsidR="007C081B" w:rsidRPr="0006055F" w:rsidRDefault="007C081B" w:rsidP="00512BE8">
            <w:pPr>
              <w:spacing w:line="240" w:lineRule="auto"/>
              <w:jc w:val="center"/>
              <w:outlineLvl w:val="0"/>
              <w:rPr>
                <w:rFonts w:ascii="Times New Roman" w:hAnsi="Times New Roman"/>
                <w:iCs/>
                <w:sz w:val="24"/>
                <w:szCs w:val="24"/>
              </w:rPr>
            </w:pP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p>
        </w:tc>
        <w:tc>
          <w:tcPr>
            <w:tcW w:w="723"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361</w:t>
            </w:r>
          </w:p>
        </w:tc>
        <w:tc>
          <w:tcPr>
            <w:tcW w:w="722"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358</w:t>
            </w:r>
          </w:p>
        </w:tc>
        <w:tc>
          <w:tcPr>
            <w:tcW w:w="723" w:type="dxa"/>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iCs/>
                <w:sz w:val="24"/>
                <w:szCs w:val="24"/>
              </w:rPr>
              <w:t>371</w:t>
            </w:r>
          </w:p>
        </w:tc>
      </w:tr>
      <w:tr w:rsidR="007C081B" w:rsidRPr="0006055F" w:rsidTr="00EA6CAC">
        <w:trPr>
          <w:trHeight w:val="251"/>
          <w:jc w:val="center"/>
        </w:trPr>
        <w:tc>
          <w:tcPr>
            <w:tcW w:w="8673" w:type="dxa"/>
            <w:gridSpan w:val="12"/>
            <w:vAlign w:val="center"/>
          </w:tcPr>
          <w:p w:rsidR="007C081B" w:rsidRPr="0006055F" w:rsidRDefault="007C081B" w:rsidP="00512BE8">
            <w:pPr>
              <w:spacing w:line="240" w:lineRule="auto"/>
              <w:ind w:firstLine="713"/>
              <w:jc w:val="both"/>
              <w:outlineLvl w:val="0"/>
              <w:rPr>
                <w:rFonts w:ascii="Times New Roman" w:hAnsi="Times New Roman"/>
                <w:iCs/>
                <w:sz w:val="24"/>
                <w:szCs w:val="24"/>
              </w:rPr>
            </w:pPr>
            <w:r w:rsidRPr="0006055F">
              <w:rPr>
                <w:rFonts w:ascii="Times New Roman" w:hAnsi="Times New Roman"/>
                <w:sz w:val="24"/>
                <w:szCs w:val="24"/>
              </w:rPr>
              <w:t>потребление тепловой мощности на хозяйственные нужды, Гкал</w:t>
            </w:r>
          </w:p>
        </w:tc>
      </w:tr>
      <w:tr w:rsidR="007C081B" w:rsidRPr="0006055F" w:rsidTr="00EA6CAC">
        <w:trPr>
          <w:trHeight w:val="251"/>
          <w:jc w:val="center"/>
        </w:trPr>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733,0</w:t>
            </w:r>
          </w:p>
        </w:tc>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546,2</w:t>
            </w:r>
          </w:p>
        </w:tc>
        <w:tc>
          <w:tcPr>
            <w:tcW w:w="723"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725,4</w:t>
            </w:r>
          </w:p>
        </w:tc>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404,1</w:t>
            </w:r>
          </w:p>
        </w:tc>
        <w:tc>
          <w:tcPr>
            <w:tcW w:w="723"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62,7</w:t>
            </w:r>
          </w:p>
        </w:tc>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41,13</w:t>
            </w:r>
          </w:p>
        </w:tc>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11,33</w:t>
            </w:r>
          </w:p>
        </w:tc>
        <w:tc>
          <w:tcPr>
            <w:tcW w:w="723"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12,33</w:t>
            </w:r>
          </w:p>
        </w:tc>
        <w:tc>
          <w:tcPr>
            <w:tcW w:w="722" w:type="dxa"/>
            <w:vAlign w:val="center"/>
          </w:tcPr>
          <w:p w:rsidR="007C081B" w:rsidRPr="0006055F" w:rsidRDefault="007C081B" w:rsidP="00EA6CAC">
            <w:pPr>
              <w:spacing w:line="240" w:lineRule="auto"/>
              <w:ind w:left="-23" w:right="-38"/>
              <w:jc w:val="center"/>
              <w:outlineLvl w:val="0"/>
              <w:rPr>
                <w:rFonts w:ascii="Times New Roman" w:hAnsi="Times New Roman"/>
                <w:iCs/>
                <w:sz w:val="24"/>
                <w:szCs w:val="24"/>
              </w:rPr>
            </w:pPr>
            <w:r w:rsidRPr="0006055F">
              <w:rPr>
                <w:rFonts w:ascii="Times New Roman" w:hAnsi="Times New Roman"/>
                <w:iCs/>
                <w:sz w:val="24"/>
                <w:szCs w:val="24"/>
              </w:rPr>
              <w:t>10,50</w:t>
            </w:r>
          </w:p>
        </w:tc>
        <w:tc>
          <w:tcPr>
            <w:tcW w:w="723" w:type="dxa"/>
            <w:vAlign w:val="center"/>
          </w:tcPr>
          <w:p w:rsidR="007C081B" w:rsidRPr="0006055F" w:rsidRDefault="007C081B" w:rsidP="00EA6CAC">
            <w:pPr>
              <w:spacing w:line="240" w:lineRule="auto"/>
              <w:ind w:left="-23" w:right="-38"/>
              <w:jc w:val="center"/>
              <w:outlineLvl w:val="0"/>
              <w:rPr>
                <w:rFonts w:ascii="Times New Roman" w:hAnsi="Times New Roman"/>
                <w:iCs/>
                <w:color w:val="000000"/>
                <w:sz w:val="24"/>
                <w:szCs w:val="24"/>
              </w:rPr>
            </w:pPr>
            <w:r w:rsidRPr="0006055F">
              <w:rPr>
                <w:rFonts w:ascii="Times New Roman" w:hAnsi="Times New Roman"/>
                <w:iCs/>
                <w:color w:val="000000"/>
                <w:sz w:val="24"/>
                <w:szCs w:val="24"/>
              </w:rPr>
              <w:t>80,86</w:t>
            </w:r>
          </w:p>
        </w:tc>
        <w:tc>
          <w:tcPr>
            <w:tcW w:w="722" w:type="dxa"/>
            <w:vAlign w:val="center"/>
          </w:tcPr>
          <w:p w:rsidR="007C081B" w:rsidRPr="0006055F" w:rsidRDefault="007C081B" w:rsidP="00EA6CAC">
            <w:pPr>
              <w:spacing w:line="240" w:lineRule="auto"/>
              <w:ind w:left="-160" w:right="-185"/>
              <w:jc w:val="center"/>
              <w:outlineLvl w:val="0"/>
              <w:rPr>
                <w:rFonts w:ascii="Times New Roman" w:hAnsi="Times New Roman"/>
                <w:iCs/>
                <w:color w:val="000000"/>
                <w:sz w:val="24"/>
                <w:szCs w:val="24"/>
              </w:rPr>
            </w:pPr>
            <w:r w:rsidRPr="0006055F">
              <w:rPr>
                <w:rFonts w:ascii="Times New Roman" w:hAnsi="Times New Roman"/>
                <w:iCs/>
                <w:color w:val="000000"/>
                <w:sz w:val="24"/>
                <w:szCs w:val="24"/>
              </w:rPr>
              <w:t>368,11</w:t>
            </w:r>
          </w:p>
        </w:tc>
        <w:tc>
          <w:tcPr>
            <w:tcW w:w="723" w:type="dxa"/>
            <w:vAlign w:val="center"/>
          </w:tcPr>
          <w:p w:rsidR="007C081B" w:rsidRPr="0006055F" w:rsidRDefault="007C081B" w:rsidP="00EA6CAC">
            <w:pPr>
              <w:spacing w:line="240" w:lineRule="auto"/>
              <w:ind w:left="-23" w:right="-38"/>
              <w:jc w:val="center"/>
              <w:outlineLvl w:val="0"/>
              <w:rPr>
                <w:rFonts w:ascii="Times New Roman" w:hAnsi="Times New Roman"/>
                <w:iCs/>
                <w:color w:val="000000"/>
                <w:sz w:val="24"/>
                <w:szCs w:val="24"/>
              </w:rPr>
            </w:pPr>
            <w:r w:rsidRPr="0006055F">
              <w:rPr>
                <w:rFonts w:ascii="Times New Roman" w:hAnsi="Times New Roman"/>
                <w:iCs/>
                <w:color w:val="000000"/>
                <w:sz w:val="24"/>
                <w:szCs w:val="24"/>
              </w:rPr>
              <w:t>778,1</w:t>
            </w:r>
          </w:p>
        </w:tc>
      </w:tr>
      <w:tr w:rsidR="007C081B" w:rsidRPr="0006055F" w:rsidTr="00EA6CAC">
        <w:trPr>
          <w:trHeight w:val="251"/>
          <w:jc w:val="center"/>
        </w:trPr>
        <w:tc>
          <w:tcPr>
            <w:tcW w:w="8673" w:type="dxa"/>
            <w:gridSpan w:val="12"/>
            <w:vAlign w:val="center"/>
          </w:tcPr>
          <w:p w:rsidR="007C081B" w:rsidRPr="0006055F" w:rsidRDefault="007C081B" w:rsidP="00512BE8">
            <w:pPr>
              <w:spacing w:line="240" w:lineRule="auto"/>
              <w:ind w:firstLine="713"/>
              <w:jc w:val="both"/>
              <w:outlineLvl w:val="0"/>
              <w:rPr>
                <w:rFonts w:ascii="Times New Roman" w:hAnsi="Times New Roman"/>
                <w:iCs/>
                <w:color w:val="000000"/>
                <w:sz w:val="24"/>
                <w:szCs w:val="24"/>
              </w:rPr>
            </w:pPr>
            <w:r w:rsidRPr="0006055F">
              <w:rPr>
                <w:rFonts w:ascii="Times New Roman" w:hAnsi="Times New Roman"/>
                <w:sz w:val="24"/>
                <w:szCs w:val="24"/>
              </w:rPr>
              <w:t>полезный отпуск тепловой мощности, Гкал</w:t>
            </w:r>
          </w:p>
        </w:tc>
      </w:tr>
      <w:tr w:rsidR="007C081B" w:rsidRPr="0006055F" w:rsidTr="00EA6CAC">
        <w:trPr>
          <w:trHeight w:val="251"/>
          <w:jc w:val="center"/>
        </w:trPr>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1442</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1533</w:t>
            </w:r>
          </w:p>
        </w:tc>
        <w:tc>
          <w:tcPr>
            <w:tcW w:w="723"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1187</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526</w:t>
            </w:r>
          </w:p>
        </w:tc>
        <w:tc>
          <w:tcPr>
            <w:tcW w:w="723"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127</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117, 9</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132,  1</w:t>
            </w:r>
          </w:p>
        </w:tc>
        <w:tc>
          <w:tcPr>
            <w:tcW w:w="723"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147,9</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138</w:t>
            </w:r>
          </w:p>
        </w:tc>
        <w:tc>
          <w:tcPr>
            <w:tcW w:w="723"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764</w:t>
            </w:r>
          </w:p>
        </w:tc>
        <w:tc>
          <w:tcPr>
            <w:tcW w:w="722"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1023</w:t>
            </w:r>
          </w:p>
        </w:tc>
        <w:tc>
          <w:tcPr>
            <w:tcW w:w="723" w:type="dxa"/>
            <w:vAlign w:val="center"/>
          </w:tcPr>
          <w:p w:rsidR="007C081B" w:rsidRPr="0006055F" w:rsidRDefault="007C081B" w:rsidP="00EA6CAC">
            <w:pPr>
              <w:spacing w:line="240" w:lineRule="auto"/>
              <w:ind w:left="-165" w:right="-179"/>
              <w:jc w:val="center"/>
              <w:outlineLvl w:val="0"/>
              <w:rPr>
                <w:rFonts w:ascii="Times New Roman" w:hAnsi="Times New Roman"/>
                <w:iCs/>
                <w:sz w:val="24"/>
                <w:szCs w:val="24"/>
              </w:rPr>
            </w:pPr>
            <w:r w:rsidRPr="0006055F">
              <w:rPr>
                <w:rFonts w:ascii="Times New Roman" w:hAnsi="Times New Roman"/>
                <w:iCs/>
                <w:sz w:val="24"/>
                <w:szCs w:val="24"/>
              </w:rPr>
              <w:t>1426</w:t>
            </w:r>
          </w:p>
        </w:tc>
      </w:tr>
      <w:tr w:rsidR="007C081B" w:rsidRPr="0006055F" w:rsidTr="00EA6CAC">
        <w:trPr>
          <w:trHeight w:val="251"/>
          <w:jc w:val="center"/>
        </w:trPr>
        <w:tc>
          <w:tcPr>
            <w:tcW w:w="8673" w:type="dxa"/>
            <w:gridSpan w:val="12"/>
            <w:vAlign w:val="center"/>
          </w:tcPr>
          <w:p w:rsidR="007C081B" w:rsidRPr="0006055F" w:rsidRDefault="007C081B" w:rsidP="00512BE8">
            <w:pPr>
              <w:spacing w:line="240" w:lineRule="auto"/>
              <w:jc w:val="center"/>
              <w:outlineLvl w:val="0"/>
              <w:rPr>
                <w:rFonts w:ascii="Times New Roman" w:hAnsi="Times New Roman"/>
                <w:iCs/>
                <w:sz w:val="24"/>
                <w:szCs w:val="24"/>
              </w:rPr>
            </w:pPr>
            <w:r w:rsidRPr="0006055F">
              <w:rPr>
                <w:rFonts w:ascii="Times New Roman" w:hAnsi="Times New Roman"/>
                <w:sz w:val="24"/>
                <w:szCs w:val="24"/>
              </w:rPr>
              <w:t>Всего потреблено природного газа за 2012г. (тыс. м³):</w:t>
            </w:r>
          </w:p>
        </w:tc>
      </w:tr>
      <w:tr w:rsidR="007C081B" w:rsidRPr="0006055F" w:rsidTr="00EA6CAC">
        <w:trPr>
          <w:trHeight w:val="251"/>
          <w:jc w:val="center"/>
        </w:trPr>
        <w:tc>
          <w:tcPr>
            <w:tcW w:w="722" w:type="dxa"/>
          </w:tcPr>
          <w:p w:rsidR="007C081B" w:rsidRPr="0006055F" w:rsidRDefault="007C081B" w:rsidP="00EA6CAC">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265,08</w:t>
            </w:r>
          </w:p>
        </w:tc>
        <w:tc>
          <w:tcPr>
            <w:tcW w:w="722" w:type="dxa"/>
          </w:tcPr>
          <w:p w:rsidR="007C081B" w:rsidRPr="0006055F" w:rsidRDefault="007C081B" w:rsidP="00EA6CAC">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295,07</w:t>
            </w:r>
          </w:p>
        </w:tc>
        <w:tc>
          <w:tcPr>
            <w:tcW w:w="723" w:type="dxa"/>
          </w:tcPr>
          <w:p w:rsidR="007C081B" w:rsidRPr="0006055F" w:rsidRDefault="007C081B" w:rsidP="00EA6CAC">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231,78</w:t>
            </w:r>
          </w:p>
        </w:tc>
        <w:tc>
          <w:tcPr>
            <w:tcW w:w="722" w:type="dxa"/>
          </w:tcPr>
          <w:p w:rsidR="007C081B" w:rsidRPr="0006055F" w:rsidRDefault="007C081B" w:rsidP="00EA6CAC">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103,91</w:t>
            </w:r>
          </w:p>
        </w:tc>
        <w:tc>
          <w:tcPr>
            <w:tcW w:w="723" w:type="dxa"/>
          </w:tcPr>
          <w:p w:rsidR="007C081B" w:rsidRPr="0006055F" w:rsidRDefault="007C081B" w:rsidP="00512BE8">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31,965</w:t>
            </w:r>
          </w:p>
        </w:tc>
        <w:tc>
          <w:tcPr>
            <w:tcW w:w="722" w:type="dxa"/>
          </w:tcPr>
          <w:p w:rsidR="007C081B" w:rsidRPr="0006055F" w:rsidRDefault="007C081B" w:rsidP="00512BE8">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29,379</w:t>
            </w:r>
          </w:p>
        </w:tc>
        <w:tc>
          <w:tcPr>
            <w:tcW w:w="722" w:type="dxa"/>
          </w:tcPr>
          <w:p w:rsidR="007C081B" w:rsidRPr="0006055F" w:rsidRDefault="007C081B" w:rsidP="00512BE8">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30,597</w:t>
            </w:r>
          </w:p>
        </w:tc>
        <w:tc>
          <w:tcPr>
            <w:tcW w:w="723" w:type="dxa"/>
          </w:tcPr>
          <w:p w:rsidR="007C081B" w:rsidRPr="0006055F" w:rsidRDefault="007C081B" w:rsidP="00512BE8">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31,646</w:t>
            </w:r>
          </w:p>
        </w:tc>
        <w:tc>
          <w:tcPr>
            <w:tcW w:w="722" w:type="dxa"/>
          </w:tcPr>
          <w:p w:rsidR="007C081B" w:rsidRPr="0006055F" w:rsidRDefault="007C081B" w:rsidP="00512BE8">
            <w:pPr>
              <w:spacing w:line="240" w:lineRule="auto"/>
              <w:ind w:left="-141" w:right="-108"/>
              <w:jc w:val="center"/>
              <w:outlineLvl w:val="0"/>
              <w:rPr>
                <w:rFonts w:ascii="Times New Roman" w:hAnsi="Times New Roman"/>
                <w:sz w:val="24"/>
                <w:szCs w:val="24"/>
              </w:rPr>
            </w:pPr>
            <w:r w:rsidRPr="0006055F">
              <w:rPr>
                <w:rFonts w:ascii="Times New Roman" w:hAnsi="Times New Roman"/>
                <w:sz w:val="24"/>
                <w:szCs w:val="24"/>
              </w:rPr>
              <w:t>33,378</w:t>
            </w:r>
          </w:p>
        </w:tc>
        <w:tc>
          <w:tcPr>
            <w:tcW w:w="723" w:type="dxa"/>
          </w:tcPr>
          <w:p w:rsidR="007C081B" w:rsidRPr="0006055F" w:rsidRDefault="007C081B" w:rsidP="00EA6CAC">
            <w:pPr>
              <w:spacing w:line="240" w:lineRule="auto"/>
              <w:ind w:left="-141" w:right="-108"/>
              <w:jc w:val="center"/>
              <w:outlineLvl w:val="0"/>
              <w:rPr>
                <w:rFonts w:ascii="Times New Roman" w:hAnsi="Times New Roman"/>
                <w:color w:val="000000"/>
                <w:sz w:val="24"/>
                <w:szCs w:val="24"/>
              </w:rPr>
            </w:pPr>
            <w:r w:rsidRPr="0006055F">
              <w:rPr>
                <w:rFonts w:ascii="Times New Roman" w:hAnsi="Times New Roman"/>
                <w:color w:val="000000"/>
                <w:sz w:val="24"/>
                <w:szCs w:val="24"/>
              </w:rPr>
              <w:t>111,76</w:t>
            </w:r>
          </w:p>
        </w:tc>
        <w:tc>
          <w:tcPr>
            <w:tcW w:w="722" w:type="dxa"/>
          </w:tcPr>
          <w:p w:rsidR="007C081B" w:rsidRPr="0006055F" w:rsidRDefault="007C081B" w:rsidP="00EA6CAC">
            <w:pPr>
              <w:spacing w:line="240" w:lineRule="auto"/>
              <w:ind w:left="-141" w:right="-108"/>
              <w:jc w:val="center"/>
              <w:outlineLvl w:val="0"/>
              <w:rPr>
                <w:rFonts w:ascii="Times New Roman" w:hAnsi="Times New Roman"/>
                <w:color w:val="000000"/>
                <w:sz w:val="24"/>
                <w:szCs w:val="24"/>
              </w:rPr>
            </w:pPr>
            <w:r w:rsidRPr="0006055F">
              <w:rPr>
                <w:rFonts w:ascii="Times New Roman" w:hAnsi="Times New Roman"/>
                <w:color w:val="000000"/>
                <w:sz w:val="24"/>
                <w:szCs w:val="24"/>
              </w:rPr>
              <w:t>179,46</w:t>
            </w:r>
          </w:p>
        </w:tc>
        <w:tc>
          <w:tcPr>
            <w:tcW w:w="723" w:type="dxa"/>
          </w:tcPr>
          <w:p w:rsidR="007C081B" w:rsidRPr="0006055F" w:rsidRDefault="007C081B" w:rsidP="00EA6CAC">
            <w:pPr>
              <w:spacing w:line="240" w:lineRule="auto"/>
              <w:ind w:left="-141" w:right="-108"/>
              <w:jc w:val="center"/>
              <w:outlineLvl w:val="0"/>
              <w:rPr>
                <w:rFonts w:ascii="Times New Roman" w:hAnsi="Times New Roman"/>
                <w:color w:val="000000"/>
                <w:sz w:val="24"/>
                <w:szCs w:val="24"/>
              </w:rPr>
            </w:pPr>
            <w:r w:rsidRPr="0006055F">
              <w:rPr>
                <w:rFonts w:ascii="Times New Roman" w:hAnsi="Times New Roman"/>
                <w:color w:val="000000"/>
                <w:sz w:val="24"/>
                <w:szCs w:val="24"/>
              </w:rPr>
              <w:t>284,60</w:t>
            </w:r>
          </w:p>
        </w:tc>
      </w:tr>
      <w:tr w:rsidR="007C081B" w:rsidRPr="0006055F" w:rsidTr="00EA6CAC">
        <w:trPr>
          <w:trHeight w:val="251"/>
          <w:jc w:val="center"/>
        </w:trPr>
        <w:tc>
          <w:tcPr>
            <w:tcW w:w="8673" w:type="dxa"/>
            <w:gridSpan w:val="12"/>
          </w:tcPr>
          <w:p w:rsidR="007C081B" w:rsidRPr="0006055F" w:rsidRDefault="007C081B" w:rsidP="00512BE8">
            <w:pPr>
              <w:spacing w:line="240" w:lineRule="auto"/>
              <w:jc w:val="both"/>
              <w:rPr>
                <w:rFonts w:ascii="Times New Roman" w:hAnsi="Times New Roman"/>
                <w:sz w:val="24"/>
                <w:szCs w:val="24"/>
              </w:rPr>
            </w:pPr>
            <w:r w:rsidRPr="0006055F">
              <w:rPr>
                <w:rFonts w:ascii="Times New Roman" w:hAnsi="Times New Roman"/>
                <w:color w:val="000000"/>
                <w:sz w:val="24"/>
                <w:szCs w:val="24"/>
              </w:rPr>
              <w:t>Источник:</w:t>
            </w:r>
            <w:r w:rsidRPr="0006055F">
              <w:rPr>
                <w:rFonts w:ascii="Times New Roman" w:hAnsi="Times New Roman"/>
                <w:sz w:val="24"/>
                <w:szCs w:val="24"/>
              </w:rPr>
              <w:t xml:space="preserve"> ЗАО «Газпромнефть МЗСМ»</w:t>
            </w:r>
          </w:p>
        </w:tc>
      </w:tr>
    </w:tbl>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Pr="00D25EBE" w:rsidRDefault="007C081B" w:rsidP="0078583F">
      <w:pPr>
        <w:ind w:firstLine="225"/>
        <w:jc w:val="both"/>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2 "Перспективные балансы тепловой мощности источников тепловой энергии и тепловой нагрузки потребителей"</w:t>
      </w:r>
    </w:p>
    <w:p w:rsidR="007C081B" w:rsidRPr="00D25EBE" w:rsidRDefault="007C081B" w:rsidP="0078583F">
      <w:pPr>
        <w:ind w:firstLine="225"/>
        <w:jc w:val="both"/>
        <w:rPr>
          <w:rFonts w:ascii="Times New Roman" w:hAnsi="Times New Roman"/>
          <w:color w:val="444444"/>
          <w:sz w:val="24"/>
          <w:szCs w:val="24"/>
          <w:lang w:eastAsia="ru-RU"/>
        </w:rPr>
      </w:pPr>
    </w:p>
    <w:p w:rsidR="007C081B" w:rsidRPr="00D539E8" w:rsidRDefault="007C081B" w:rsidP="0078583F">
      <w:pPr>
        <w:ind w:firstLine="225"/>
        <w:jc w:val="both"/>
        <w:rPr>
          <w:rFonts w:ascii="Times New Roman" w:hAnsi="Times New Roman"/>
          <w:b/>
          <w:sz w:val="24"/>
          <w:szCs w:val="24"/>
          <w:lang w:eastAsia="ru-RU"/>
        </w:rPr>
      </w:pPr>
      <w:r w:rsidRPr="00D539E8">
        <w:rPr>
          <w:rFonts w:ascii="Times New Roman" w:hAnsi="Times New Roman"/>
          <w:b/>
          <w:sz w:val="24"/>
          <w:szCs w:val="24"/>
          <w:lang w:eastAsia="ru-RU"/>
        </w:rPr>
        <w:t>а)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Оптимальный радиус теплоснабжения определяется из расчета минимума затрат, включаю</w:t>
      </w:r>
      <w:r w:rsidRPr="00D25EBE">
        <w:rPr>
          <w:rFonts w:ascii="Times New Roman" w:hAnsi="Times New Roman"/>
          <w:sz w:val="24"/>
          <w:szCs w:val="24"/>
        </w:rPr>
        <w:softHyphen/>
        <w:t>щих в себя стоимость тепловых сетей и источника тепла. Однако все эмпирические зависимости, полу</w:t>
      </w:r>
      <w:r w:rsidRPr="00D25EBE">
        <w:rPr>
          <w:rFonts w:ascii="Times New Roman" w:hAnsi="Times New Roman"/>
          <w:sz w:val="24"/>
          <w:szCs w:val="24"/>
        </w:rPr>
        <w:softHyphen/>
        <w:t>ченные этим путем, в настоящее время морально устарели. Единственное решение проблемы сегодня - использование компьютерных программ на базе ИГС- систем, в которых влияние радиуса теплоснабжения на затраты на передачу теплоносителя оценивается на основе прямого метода расчета себестоимости .</w:t>
      </w: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Расстояние от источника тепла до потребителя, м. 4. Средний радиус теплоснабжения</w:t>
      </w:r>
    </w:p>
    <w:p w:rsidR="007C081B" w:rsidRPr="00D25EBE" w:rsidRDefault="007C081B" w:rsidP="005905FC">
      <w:pPr>
        <w:spacing w:line="240" w:lineRule="auto"/>
        <w:ind w:left="20" w:firstLine="360"/>
        <w:jc w:val="center"/>
        <w:rPr>
          <w:rFonts w:ascii="Times New Roman" w:hAnsi="Times New Roman"/>
          <w:sz w:val="24"/>
          <w:szCs w:val="24"/>
        </w:rPr>
      </w:pPr>
      <w:r w:rsidRPr="0006055F">
        <w:rPr>
          <w:rFonts w:ascii="Times New Roman" w:hAnsi="Times New Roman"/>
          <w:noProof/>
          <w:sz w:val="24"/>
          <w:szCs w:val="24"/>
          <w:lang w:eastAsia="ru-RU"/>
        </w:rPr>
        <w:pict>
          <v:shape id="Рисунок 55" o:spid="_x0000_i1035" type="#_x0000_t75" style="width:135.75pt;height:69.75pt;visibility:visible">
            <v:imagedata r:id="rId21" o:title=""/>
          </v:shape>
        </w:pict>
      </w:r>
    </w:p>
    <w:p w:rsidR="007C081B" w:rsidRPr="00F814F4"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Таким образом, радиус эффективного теплоснаб</w:t>
      </w:r>
      <w:r w:rsidRPr="00D25EBE">
        <w:rPr>
          <w:rFonts w:ascii="Times New Roman" w:hAnsi="Times New Roman"/>
          <w:sz w:val="24"/>
          <w:szCs w:val="24"/>
        </w:rPr>
        <w:softHyphen/>
        <w:t>жения позволяет оценивать возможность подключе</w:t>
      </w:r>
      <w:r w:rsidRPr="00D25EBE">
        <w:rPr>
          <w:rFonts w:ascii="Times New Roman" w:hAnsi="Times New Roman"/>
          <w:sz w:val="24"/>
          <w:szCs w:val="24"/>
        </w:rPr>
        <w:softHyphen/>
        <w:t>ния объекта к тепловым сетям по сравнению с пере</w:t>
      </w:r>
      <w:r w:rsidRPr="00D25EBE">
        <w:rPr>
          <w:rFonts w:ascii="Times New Roman" w:hAnsi="Times New Roman"/>
          <w:sz w:val="24"/>
          <w:szCs w:val="24"/>
        </w:rPr>
        <w:softHyphen/>
        <w:t>ходом на автономное теплоснабжение. С учетом важ</w:t>
      </w:r>
      <w:r w:rsidRPr="00D25EBE">
        <w:rPr>
          <w:rFonts w:ascii="Times New Roman" w:hAnsi="Times New Roman"/>
          <w:sz w:val="24"/>
          <w:szCs w:val="24"/>
        </w:rPr>
        <w:softHyphen/>
        <w:t>ности проблемы, необходима разработка четких кри</w:t>
      </w:r>
      <w:r w:rsidRPr="00D25EBE">
        <w:rPr>
          <w:rFonts w:ascii="Times New Roman" w:hAnsi="Times New Roman"/>
          <w:sz w:val="24"/>
          <w:szCs w:val="24"/>
        </w:rPr>
        <w:softHyphen/>
        <w:t>териев оценки и методик определения этого парамет</w:t>
      </w:r>
      <w:r w:rsidRPr="00D25EBE">
        <w:rPr>
          <w:rFonts w:ascii="Times New Roman" w:hAnsi="Times New Roman"/>
          <w:sz w:val="24"/>
          <w:szCs w:val="24"/>
        </w:rPr>
        <w:softHyphen/>
        <w:t>ра на федеральном уровне.</w:t>
      </w: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Упрощенные методы расчета используют выделение крупных нагрузок и расчет среднего радиуса теплоснабжения из условия минимизации удельных стоимостей сооружения тепловых сетей и источника.</w:t>
      </w:r>
    </w:p>
    <w:p w:rsidR="007C081B" w:rsidRPr="00D25EBE" w:rsidRDefault="007C081B" w:rsidP="00143259">
      <w:pPr>
        <w:spacing w:line="240" w:lineRule="auto"/>
        <w:ind w:left="20" w:firstLine="360"/>
        <w:jc w:val="both"/>
        <w:rPr>
          <w:rFonts w:ascii="Times New Roman" w:hAnsi="Times New Roman"/>
          <w:sz w:val="24"/>
          <w:szCs w:val="24"/>
        </w:rPr>
      </w:pPr>
    </w:p>
    <w:p w:rsidR="007C081B" w:rsidRPr="00D25EBE" w:rsidRDefault="007C081B" w:rsidP="00143259">
      <w:pPr>
        <w:framePr w:wrap="notBeside" w:vAnchor="text" w:hAnchor="text" w:xAlign="center" w:y="1"/>
        <w:spacing w:line="240" w:lineRule="auto"/>
        <w:jc w:val="center"/>
        <w:rPr>
          <w:rFonts w:ascii="Times New Roman" w:hAnsi="Times New Roman"/>
          <w:sz w:val="24"/>
          <w:szCs w:val="24"/>
        </w:rPr>
      </w:pPr>
      <w:r w:rsidRPr="0006055F">
        <w:rPr>
          <w:rFonts w:ascii="Times New Roman" w:hAnsi="Times New Roman"/>
          <w:noProof/>
          <w:sz w:val="24"/>
          <w:szCs w:val="24"/>
          <w:lang w:eastAsia="ru-RU"/>
        </w:rPr>
        <w:pict>
          <v:shape id="Рисунок 1" o:spid="_x0000_i1036" type="#_x0000_t75" style="width:122.25pt;height:39.75pt;visibility:visible">
            <v:imagedata r:id="rId22" o:title=""/>
          </v:shape>
        </w:pict>
      </w:r>
    </w:p>
    <w:p w:rsidR="007C081B" w:rsidRPr="00D25EBE" w:rsidRDefault="007C081B" w:rsidP="00143259">
      <w:pPr>
        <w:spacing w:line="240" w:lineRule="auto"/>
        <w:rPr>
          <w:rFonts w:ascii="Times New Roman" w:hAnsi="Times New Roman"/>
          <w:sz w:val="24"/>
          <w:szCs w:val="24"/>
        </w:rPr>
      </w:pPr>
    </w:p>
    <w:p w:rsidR="007C081B" w:rsidRPr="00D25EBE" w:rsidRDefault="007C081B" w:rsidP="00143259">
      <w:pPr>
        <w:pStyle w:val="41"/>
        <w:shd w:val="clear" w:color="auto" w:fill="auto"/>
        <w:spacing w:before="0" w:after="0" w:line="240" w:lineRule="auto"/>
        <w:ind w:left="60" w:firstLine="740"/>
        <w:jc w:val="left"/>
        <w:rPr>
          <w:sz w:val="24"/>
          <w:szCs w:val="24"/>
        </w:rPr>
      </w:pPr>
      <w:r w:rsidRPr="00D25EBE">
        <w:rPr>
          <w:sz w:val="24"/>
          <w:szCs w:val="24"/>
        </w:rPr>
        <w:t>где і - номер зоны нагрузок;</w:t>
      </w:r>
    </w:p>
    <w:p w:rsidR="007C081B" w:rsidRPr="00D25EBE" w:rsidRDefault="007C081B" w:rsidP="00143259">
      <w:pPr>
        <w:pStyle w:val="41"/>
        <w:shd w:val="clear" w:color="auto" w:fill="auto"/>
        <w:spacing w:before="0" w:after="0" w:line="240" w:lineRule="auto"/>
        <w:ind w:left="60" w:right="300" w:firstLine="740"/>
        <w:jc w:val="left"/>
        <w:rPr>
          <w:sz w:val="24"/>
          <w:szCs w:val="24"/>
        </w:rPr>
      </w:pPr>
      <w:r w:rsidRPr="00D25EBE">
        <w:rPr>
          <w:sz w:val="24"/>
          <w:szCs w:val="24"/>
          <w:lang w:val="en-US"/>
        </w:rPr>
        <w:t>L</w:t>
      </w:r>
      <w:r>
        <w:rPr>
          <w:sz w:val="24"/>
          <w:szCs w:val="24"/>
          <w:vertAlign w:val="subscript"/>
        </w:rPr>
        <w:t>зд</w:t>
      </w:r>
      <w:r w:rsidRPr="00D25EBE">
        <w:rPr>
          <w:sz w:val="24"/>
          <w:szCs w:val="24"/>
        </w:rPr>
        <w:t xml:space="preserve"> - расстояние по трассе (либо эквивалентное расстояние) от каждого здания зоны до источника тепловой энергии; </w:t>
      </w:r>
      <w:r w:rsidRPr="00D25EBE">
        <w:rPr>
          <w:sz w:val="24"/>
          <w:szCs w:val="24"/>
          <w:lang w:val="en-US"/>
        </w:rPr>
        <w:t>Q</w:t>
      </w:r>
      <w:r w:rsidRPr="00D25EBE">
        <w:rPr>
          <w:sz w:val="24"/>
          <w:szCs w:val="24"/>
        </w:rPr>
        <w:t xml:space="preserve"> , </w:t>
      </w:r>
      <w:r w:rsidRPr="00D25EBE">
        <w:rPr>
          <w:sz w:val="24"/>
          <w:szCs w:val="24"/>
          <w:vertAlign w:val="subscript"/>
        </w:rPr>
        <w:t>(</w:t>
      </w:r>
      <w:r w:rsidRPr="00D25EBE">
        <w:rPr>
          <w:sz w:val="24"/>
          <w:szCs w:val="24"/>
        </w:rPr>
        <w:t xml:space="preserve"> - присоединенная нагрузка здания;</w:t>
      </w:r>
    </w:p>
    <w:p w:rsidR="007C081B" w:rsidRPr="00D25EBE" w:rsidRDefault="007C081B" w:rsidP="005371B1">
      <w:pPr>
        <w:pStyle w:val="41"/>
        <w:shd w:val="clear" w:color="auto" w:fill="auto"/>
        <w:spacing w:before="0" w:after="0" w:line="240" w:lineRule="auto"/>
        <w:ind w:left="60" w:firstLine="740"/>
        <w:jc w:val="left"/>
        <w:rPr>
          <w:sz w:val="24"/>
          <w:szCs w:val="24"/>
        </w:rPr>
      </w:pPr>
      <w:r w:rsidRPr="00D25EBE">
        <w:rPr>
          <w:rStyle w:val="11"/>
          <w:sz w:val="24"/>
          <w:szCs w:val="24"/>
          <w:lang w:eastAsia="ru-RU"/>
        </w:rPr>
        <w:t>Qi</w:t>
      </w:r>
      <w:r w:rsidRPr="00D25EBE">
        <w:rPr>
          <w:sz w:val="24"/>
          <w:szCs w:val="24"/>
        </w:rPr>
        <w:t xml:space="preserve"> - суммарная присоединенная нагрузка рассматриваемой зоны, </w:t>
      </w:r>
      <w:r w:rsidRPr="00D25EBE">
        <w:rPr>
          <w:sz w:val="24"/>
          <w:szCs w:val="24"/>
          <w:lang w:val="en-US"/>
        </w:rPr>
        <w:t>O</w:t>
      </w:r>
      <w:r>
        <w:rPr>
          <w:sz w:val="24"/>
          <w:szCs w:val="24"/>
          <w:lang w:val="en-US"/>
        </w:rPr>
        <w:t>i</w:t>
      </w:r>
      <w:r w:rsidRPr="00D25EBE">
        <w:rPr>
          <w:sz w:val="24"/>
          <w:szCs w:val="24"/>
        </w:rPr>
        <w:t>= XО</w:t>
      </w:r>
      <w:r w:rsidRPr="00D25EBE">
        <w:rPr>
          <w:sz w:val="24"/>
          <w:szCs w:val="24"/>
          <w:vertAlign w:val="subscript"/>
        </w:rPr>
        <w:t>зд</w:t>
      </w:r>
      <w:r w:rsidRPr="00D25EBE">
        <w:rPr>
          <w:sz w:val="24"/>
          <w:szCs w:val="24"/>
        </w:rPr>
        <w:t>.</w:t>
      </w:r>
    </w:p>
    <w:p w:rsidR="007C081B" w:rsidRPr="00D25EBE" w:rsidRDefault="007C081B" w:rsidP="00143259">
      <w:pPr>
        <w:spacing w:line="240" w:lineRule="auto"/>
        <w:ind w:left="20" w:firstLine="360"/>
        <w:jc w:val="both"/>
        <w:rPr>
          <w:rFonts w:ascii="Times New Roman" w:hAnsi="Times New Roman"/>
          <w:sz w:val="24"/>
          <w:szCs w:val="24"/>
        </w:rPr>
      </w:pP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Исходные данные для расчета радиуса эффективного теплоснабжения</w:t>
      </w:r>
    </w:p>
    <w:p w:rsidR="007C081B" w:rsidRPr="00D25EBE" w:rsidRDefault="007C081B" w:rsidP="00143259">
      <w:pPr>
        <w:pStyle w:val="60"/>
        <w:shd w:val="clear" w:color="auto" w:fill="auto"/>
        <w:spacing w:line="240" w:lineRule="auto"/>
        <w:jc w:val="both"/>
        <w:rPr>
          <w:sz w:val="24"/>
          <w:szCs w:val="24"/>
        </w:rPr>
      </w:pPr>
      <w:r w:rsidRPr="00D25EBE">
        <w:rPr>
          <w:sz w:val="24"/>
          <w:szCs w:val="24"/>
        </w:rPr>
        <w:t>Стои</w:t>
      </w:r>
      <w:r w:rsidRPr="00D25EBE">
        <w:rPr>
          <w:sz w:val="24"/>
          <w:szCs w:val="24"/>
        </w:rPr>
        <w:softHyphen/>
        <w:t>мость тепловых сетей, млн. руб.</w:t>
      </w:r>
    </w:p>
    <w:p w:rsidR="007C081B" w:rsidRPr="00D25EBE" w:rsidRDefault="007C081B" w:rsidP="00143259">
      <w:pPr>
        <w:spacing w:line="240" w:lineRule="auto"/>
        <w:ind w:left="20" w:firstLine="360"/>
        <w:jc w:val="both"/>
        <w:rPr>
          <w:rFonts w:ascii="Times New Roman" w:hAnsi="Times New Roman"/>
          <w:sz w:val="24"/>
          <w:szCs w:val="24"/>
          <w:vertAlign w:val="superscript"/>
        </w:rPr>
      </w:pPr>
      <w:r w:rsidRPr="00D25EBE">
        <w:rPr>
          <w:rFonts w:ascii="Times New Roman" w:hAnsi="Times New Roman"/>
          <w:sz w:val="24"/>
          <w:szCs w:val="24"/>
        </w:rPr>
        <w:t>Материальная характеристика систем тепло</w:t>
      </w:r>
      <w:r w:rsidRPr="00D25EBE">
        <w:rPr>
          <w:rFonts w:ascii="Times New Roman" w:hAnsi="Times New Roman"/>
          <w:sz w:val="24"/>
          <w:szCs w:val="24"/>
        </w:rPr>
        <w:softHyphen/>
        <w:t>снабжения, м</w:t>
      </w:r>
      <w:r w:rsidRPr="00D25EBE">
        <w:rPr>
          <w:rFonts w:ascii="Times New Roman" w:hAnsi="Times New Roman"/>
          <w:sz w:val="24"/>
          <w:szCs w:val="24"/>
          <w:vertAlign w:val="superscript"/>
        </w:rPr>
        <w:t>2</w:t>
      </w: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Число часов использова</w:t>
      </w:r>
      <w:r w:rsidRPr="00D25EBE">
        <w:rPr>
          <w:rFonts w:ascii="Times New Roman" w:hAnsi="Times New Roman"/>
          <w:sz w:val="24"/>
          <w:szCs w:val="24"/>
        </w:rPr>
        <w:softHyphen/>
        <w:t>ния макси</w:t>
      </w:r>
      <w:r w:rsidRPr="00D25EBE">
        <w:rPr>
          <w:rFonts w:ascii="Times New Roman" w:hAnsi="Times New Roman"/>
          <w:sz w:val="24"/>
          <w:szCs w:val="24"/>
        </w:rPr>
        <w:softHyphen/>
        <w:t>мальной нагрузки</w:t>
      </w: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Расчетный перепад темпера</w:t>
      </w:r>
      <w:r w:rsidRPr="00D25EBE">
        <w:rPr>
          <w:rFonts w:ascii="Times New Roman" w:hAnsi="Times New Roman"/>
          <w:sz w:val="24"/>
          <w:szCs w:val="24"/>
        </w:rPr>
        <w:softHyphen/>
        <w:t>тур, °</w:t>
      </w: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Себестои</w:t>
      </w:r>
      <w:r w:rsidRPr="00D25EBE">
        <w:rPr>
          <w:rFonts w:ascii="Times New Roman" w:hAnsi="Times New Roman"/>
          <w:sz w:val="24"/>
          <w:szCs w:val="24"/>
        </w:rPr>
        <w:softHyphen/>
        <w:t>мость выра</w:t>
      </w:r>
      <w:r w:rsidRPr="00D25EBE">
        <w:rPr>
          <w:rFonts w:ascii="Times New Roman" w:hAnsi="Times New Roman"/>
          <w:sz w:val="24"/>
          <w:szCs w:val="24"/>
        </w:rPr>
        <w:softHyphen/>
        <w:t>ботки тепло</w:t>
      </w:r>
      <w:r w:rsidRPr="00D25EBE">
        <w:rPr>
          <w:rFonts w:ascii="Times New Roman" w:hAnsi="Times New Roman"/>
          <w:sz w:val="24"/>
          <w:szCs w:val="24"/>
        </w:rPr>
        <w:softHyphen/>
        <w:t>вой энергии (с НДС), руб./Гкал</w:t>
      </w:r>
    </w:p>
    <w:p w:rsidR="007C081B" w:rsidRPr="00D25EBE" w:rsidRDefault="007C081B" w:rsidP="00143259">
      <w:pPr>
        <w:spacing w:line="240" w:lineRule="auto"/>
        <w:ind w:left="20" w:firstLine="360"/>
        <w:jc w:val="both"/>
        <w:rPr>
          <w:rFonts w:ascii="Times New Roman" w:hAnsi="Times New Roman"/>
          <w:sz w:val="24"/>
          <w:szCs w:val="24"/>
        </w:rPr>
      </w:pPr>
    </w:p>
    <w:p w:rsidR="007C081B" w:rsidRPr="00D25EBE" w:rsidRDefault="007C081B" w:rsidP="00143259">
      <w:pPr>
        <w:spacing w:line="240" w:lineRule="auto"/>
        <w:ind w:left="20" w:firstLine="360"/>
        <w:jc w:val="both"/>
        <w:rPr>
          <w:rFonts w:ascii="Times New Roman" w:hAnsi="Times New Roman"/>
          <w:sz w:val="24"/>
          <w:szCs w:val="24"/>
        </w:rPr>
      </w:pPr>
      <w:r w:rsidRPr="00D25EBE">
        <w:rPr>
          <w:rFonts w:ascii="Times New Roman" w:hAnsi="Times New Roman"/>
          <w:sz w:val="24"/>
          <w:szCs w:val="24"/>
        </w:rPr>
        <w:t>В настоящее время данные для проведения расчетов в разрезе зон теплоснабжения котельных и отдельных магистралей отсутствуют.</w:t>
      </w:r>
    </w:p>
    <w:p w:rsidR="007C081B" w:rsidRPr="00D25EBE" w:rsidRDefault="007C081B" w:rsidP="00143259">
      <w:pPr>
        <w:ind w:left="20" w:firstLine="360"/>
        <w:jc w:val="both"/>
        <w:rPr>
          <w:rFonts w:ascii="Times New Roman" w:hAnsi="Times New Roman"/>
          <w:sz w:val="24"/>
          <w:szCs w:val="24"/>
        </w:rPr>
      </w:pPr>
    </w:p>
    <w:p w:rsidR="007C081B" w:rsidRPr="00D539E8" w:rsidRDefault="007C081B" w:rsidP="0078583F">
      <w:pPr>
        <w:ind w:firstLine="225"/>
        <w:jc w:val="both"/>
        <w:rPr>
          <w:rFonts w:ascii="Times New Roman" w:hAnsi="Times New Roman"/>
          <w:b/>
          <w:sz w:val="24"/>
          <w:szCs w:val="24"/>
          <w:lang w:eastAsia="ru-RU"/>
        </w:rPr>
      </w:pPr>
      <w:r w:rsidRPr="00D539E8">
        <w:rPr>
          <w:rFonts w:ascii="Times New Roman" w:hAnsi="Times New Roman"/>
          <w:b/>
          <w:sz w:val="24"/>
          <w:szCs w:val="24"/>
          <w:lang w:eastAsia="ru-RU"/>
        </w:rPr>
        <w:t>б) описание существующих и перспективных зон действия систем теплоснабжения и источников тепловой энергии</w:t>
      </w:r>
    </w:p>
    <w:p w:rsidR="007C081B" w:rsidRPr="00D25EBE" w:rsidRDefault="007C081B" w:rsidP="0098587D">
      <w:pPr>
        <w:spacing w:line="240" w:lineRule="auto"/>
        <w:ind w:right="150"/>
        <w:jc w:val="both"/>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512BE8">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512BE8">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2.1</w:t>
            </w:r>
          </w:p>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(2012г.), Гкал/ч</w:t>
            </w:r>
          </w:p>
        </w:tc>
      </w:tr>
      <w:tr w:rsidR="007C081B" w:rsidRPr="0006055F" w:rsidTr="00512BE8">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3,573</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29,269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82,619</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137,213</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0,868</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-2,263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-1,323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8,421</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6,89</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19,55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-6,84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9,25</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4,78</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512BE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512BE8">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512BE8">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512BE8">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D539E8" w:rsidRDefault="007C081B" w:rsidP="0078583F">
      <w:pPr>
        <w:ind w:firstLine="225"/>
        <w:jc w:val="both"/>
        <w:rPr>
          <w:rFonts w:ascii="Times New Roman" w:hAnsi="Times New Roman"/>
          <w:b/>
          <w:sz w:val="24"/>
          <w:szCs w:val="24"/>
          <w:lang w:eastAsia="ru-RU"/>
        </w:rPr>
      </w:pPr>
      <w:r w:rsidRPr="00D539E8">
        <w:rPr>
          <w:rFonts w:ascii="Times New Roman" w:hAnsi="Times New Roman"/>
          <w:b/>
          <w:sz w:val="24"/>
          <w:szCs w:val="24"/>
          <w:lang w:eastAsia="ru-RU"/>
        </w:rPr>
        <w:t>в) описание существующих и перспективных зон действия индивидуальных источников тепловой энергии</w:t>
      </w:r>
    </w:p>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543A95">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Индивидуальное квартирное отопление с использованием газовых котлов в городском округе Фрязино осуществляется тремя организациями. </w:t>
      </w:r>
    </w:p>
    <w:p w:rsidR="007C081B" w:rsidRPr="00D25EBE" w:rsidRDefault="007C081B" w:rsidP="00543A95">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ТСЖ «Новое» осуществляет теплоснабжение 34 двухквартирных домов по адресам: </w:t>
      </w:r>
    </w:p>
    <w:p w:rsidR="007C081B" w:rsidRPr="00D25EBE" w:rsidRDefault="007C081B" w:rsidP="00543A95">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Новая  - дома 1, 6, 7, 8, 9, 10, 11, 12, 13, 14, 16 - всего 11 домов;</w:t>
      </w:r>
    </w:p>
    <w:p w:rsidR="007C081B" w:rsidRPr="00D25EBE" w:rsidRDefault="007C081B" w:rsidP="00543A95">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Заводская  - дома 1, 3, 4, 8, 12, 14 - всего 6 домов;</w:t>
      </w:r>
    </w:p>
    <w:p w:rsidR="007C081B" w:rsidRPr="00D25EBE" w:rsidRDefault="007C081B" w:rsidP="00543A95">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Северная – дома 3, 4, 5, 7, 9, 10 - всего 6 домов;</w:t>
      </w:r>
    </w:p>
    <w:p w:rsidR="007C081B" w:rsidRPr="00D25EBE" w:rsidRDefault="007C081B" w:rsidP="00543A95">
      <w:pPr>
        <w:spacing w:line="240" w:lineRule="auto"/>
        <w:ind w:left="709" w:right="150"/>
        <w:jc w:val="both"/>
        <w:outlineLvl w:val="2"/>
        <w:rPr>
          <w:rFonts w:ascii="Times New Roman" w:hAnsi="Times New Roman"/>
          <w:bCs/>
          <w:sz w:val="24"/>
          <w:szCs w:val="24"/>
        </w:rPr>
      </w:pPr>
      <w:r w:rsidRPr="00D25EBE">
        <w:rPr>
          <w:rFonts w:ascii="Times New Roman" w:hAnsi="Times New Roman"/>
          <w:bCs/>
          <w:sz w:val="24"/>
          <w:szCs w:val="24"/>
        </w:rPr>
        <w:t>улица Первомайская - дома 3, 7, 8, 10, 11, 12, 13, 14, 15, 16, 17 - всего 11 домов;</w:t>
      </w:r>
    </w:p>
    <w:p w:rsidR="007C081B" w:rsidRPr="00D25EBE" w:rsidRDefault="007C081B" w:rsidP="00543A95">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 xml:space="preserve">Теплоснабжение 3-х домов по адресам ул.Заводская дом №5,6,10 осуществляет Управление ЖЭУ 5-6-7 </w:t>
      </w:r>
    </w:p>
    <w:p w:rsidR="007C081B" w:rsidRPr="00D25EBE" w:rsidRDefault="007C081B" w:rsidP="00543A95">
      <w:pPr>
        <w:spacing w:line="240" w:lineRule="auto"/>
        <w:ind w:right="150" w:firstLine="708"/>
        <w:jc w:val="both"/>
        <w:outlineLvl w:val="2"/>
        <w:rPr>
          <w:rFonts w:ascii="Times New Roman" w:hAnsi="Times New Roman"/>
          <w:bCs/>
          <w:sz w:val="24"/>
          <w:szCs w:val="24"/>
        </w:rPr>
      </w:pPr>
      <w:r w:rsidRPr="00D25EBE">
        <w:rPr>
          <w:rFonts w:ascii="Times New Roman" w:hAnsi="Times New Roman"/>
          <w:bCs/>
          <w:sz w:val="24"/>
          <w:szCs w:val="24"/>
        </w:rPr>
        <w:t>Теплоснабжение 9 домов по адресам: ул. Заводская, д. 9, ул. Новая д.3 и д. 5, ул. Первомайская д. 1, д.2, д 4, д.5 д.6, и ул. Северная д. 6.</w:t>
      </w:r>
      <w:r w:rsidRPr="00D25EBE">
        <w:rPr>
          <w:rFonts w:ascii="Times New Roman" w:hAnsi="Times New Roman"/>
          <w:sz w:val="24"/>
          <w:szCs w:val="24"/>
        </w:rPr>
        <w:t>осуществляетФГУП «ЖЭУ ИРЭ РАН»</w:t>
      </w:r>
    </w:p>
    <w:p w:rsidR="007C081B" w:rsidRPr="009E5CC1" w:rsidRDefault="007C081B" w:rsidP="0078583F">
      <w:pPr>
        <w:ind w:firstLine="225"/>
        <w:jc w:val="both"/>
        <w:rPr>
          <w:rFonts w:ascii="Times New Roman" w:hAnsi="Times New Roman"/>
          <w:bCs/>
          <w:sz w:val="24"/>
          <w:szCs w:val="24"/>
        </w:rPr>
      </w:pPr>
      <w:r w:rsidRPr="009E5CC1">
        <w:rPr>
          <w:rFonts w:ascii="Times New Roman" w:hAnsi="Times New Roman"/>
          <w:sz w:val="24"/>
          <w:szCs w:val="24"/>
          <w:lang w:eastAsia="ru-RU"/>
        </w:rPr>
        <w:t xml:space="preserve">Развития </w:t>
      </w:r>
      <w:r w:rsidRPr="009E5CC1">
        <w:rPr>
          <w:rFonts w:ascii="Times New Roman" w:hAnsi="Times New Roman"/>
          <w:bCs/>
          <w:sz w:val="24"/>
          <w:szCs w:val="24"/>
        </w:rPr>
        <w:t>индивидуального квартирного отопления в рассматриваемый период до 2028г. на территории городского округа Фрязино не предусматривается.</w:t>
      </w:r>
    </w:p>
    <w:p w:rsidR="007C081B" w:rsidRPr="00D25EBE" w:rsidRDefault="007C081B" w:rsidP="0078583F">
      <w:pPr>
        <w:ind w:firstLine="225"/>
        <w:jc w:val="both"/>
        <w:rPr>
          <w:rFonts w:ascii="Times New Roman" w:hAnsi="Times New Roman"/>
          <w:color w:val="444444"/>
          <w:sz w:val="24"/>
          <w:szCs w:val="24"/>
          <w:lang w:eastAsia="ru-RU"/>
        </w:rPr>
      </w:pPr>
    </w:p>
    <w:p w:rsidR="007C081B" w:rsidRPr="00D539E8" w:rsidRDefault="007C081B" w:rsidP="0078583F">
      <w:pPr>
        <w:ind w:firstLine="225"/>
        <w:jc w:val="both"/>
        <w:rPr>
          <w:rFonts w:ascii="Times New Roman" w:hAnsi="Times New Roman"/>
          <w:b/>
          <w:sz w:val="24"/>
          <w:szCs w:val="24"/>
          <w:lang w:eastAsia="ru-RU"/>
        </w:rPr>
      </w:pPr>
      <w:r w:rsidRPr="00D539E8">
        <w:rPr>
          <w:rFonts w:ascii="Times New Roman" w:hAnsi="Times New Roman"/>
          <w:b/>
          <w:sz w:val="24"/>
          <w:szCs w:val="24"/>
          <w:lang w:eastAsia="ru-RU"/>
        </w:rPr>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p>
    <w:p w:rsidR="007C081B" w:rsidRPr="00D25EBE" w:rsidRDefault="007C081B" w:rsidP="0078583F">
      <w:pPr>
        <w:ind w:firstLine="225"/>
        <w:jc w:val="both"/>
        <w:rPr>
          <w:rFonts w:ascii="Times New Roman" w:hAnsi="Times New Roman"/>
          <w:color w:val="444444"/>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341"/>
        <w:gridCol w:w="857"/>
        <w:gridCol w:w="857"/>
        <w:gridCol w:w="857"/>
        <w:gridCol w:w="857"/>
        <w:gridCol w:w="857"/>
        <w:gridCol w:w="857"/>
        <w:gridCol w:w="840"/>
        <w:gridCol w:w="932"/>
        <w:gridCol w:w="1187"/>
      </w:tblGrid>
      <w:tr w:rsidR="007C081B" w:rsidRPr="0006055F" w:rsidTr="00DD5620">
        <w:trPr>
          <w:trHeight w:val="301"/>
          <w:tblCellSpacing w:w="15" w:type="dxa"/>
        </w:trPr>
        <w:tc>
          <w:tcPr>
            <w:tcW w:w="0" w:type="auto"/>
            <w:gridSpan w:val="10"/>
            <w:tcBorders>
              <w:top w:val="outset" w:sz="6" w:space="0" w:color="auto"/>
              <w:bottom w:val="outset" w:sz="6" w:space="0" w:color="auto"/>
            </w:tcBorders>
          </w:tcPr>
          <w:p w:rsidR="007C081B" w:rsidRPr="0006055F" w:rsidRDefault="007C081B" w:rsidP="00DD5620">
            <w:pPr>
              <w:tabs>
                <w:tab w:val="left" w:pos="3913"/>
                <w:tab w:val="right" w:pos="8890"/>
              </w:tabs>
              <w:spacing w:line="240" w:lineRule="auto"/>
              <w:ind w:right="-34"/>
              <w:rPr>
                <w:rFonts w:ascii="Times New Roman" w:hAnsi="Times New Roman"/>
                <w:sz w:val="24"/>
                <w:szCs w:val="24"/>
              </w:rPr>
            </w:pPr>
            <w:r w:rsidRPr="0006055F">
              <w:rPr>
                <w:rFonts w:ascii="Times New Roman" w:hAnsi="Times New Roman"/>
                <w:sz w:val="24"/>
                <w:szCs w:val="24"/>
              </w:rPr>
              <w:tab/>
            </w:r>
            <w:r w:rsidRPr="0006055F">
              <w:rPr>
                <w:rFonts w:ascii="Times New Roman" w:hAnsi="Times New Roman"/>
                <w:sz w:val="24"/>
                <w:szCs w:val="24"/>
              </w:rPr>
              <w:tab/>
              <w:t>Таблица 2.2</w:t>
            </w:r>
          </w:p>
          <w:p w:rsidR="007C081B" w:rsidRPr="0006055F" w:rsidRDefault="007C081B" w:rsidP="00143259">
            <w:pPr>
              <w:spacing w:line="240" w:lineRule="auto"/>
              <w:ind w:right="150"/>
              <w:jc w:val="center"/>
              <w:rPr>
                <w:rFonts w:ascii="Times New Roman" w:hAnsi="Times New Roman"/>
                <w:sz w:val="24"/>
                <w:szCs w:val="24"/>
              </w:rPr>
            </w:pPr>
            <w:r w:rsidRPr="0006055F">
              <w:rPr>
                <w:rFonts w:ascii="Times New Roman" w:hAnsi="Times New Roman"/>
                <w:sz w:val="24"/>
                <w:szCs w:val="24"/>
              </w:rPr>
              <w:t xml:space="preserve">Сводные данные требуемых суммарных </w:t>
            </w:r>
            <w:r w:rsidRPr="00D25EBE">
              <w:rPr>
                <w:rFonts w:ascii="Times New Roman" w:hAnsi="Times New Roman"/>
                <w:sz w:val="24"/>
                <w:szCs w:val="24"/>
                <w:lang w:eastAsia="ru-RU"/>
              </w:rPr>
              <w:t>нагрузок</w:t>
            </w:r>
            <w:r w:rsidRPr="0006055F">
              <w:rPr>
                <w:rFonts w:ascii="Times New Roman" w:hAnsi="Times New Roman"/>
                <w:sz w:val="24"/>
                <w:szCs w:val="24"/>
              </w:rPr>
              <w:t xml:space="preserve"> потребления по зонам теплоснабжения котельных с изменением нагрузок на отопление, вентиляцию и водоснабжение жилых и общественных зданий, Гкал/ч</w:t>
            </w:r>
          </w:p>
        </w:tc>
      </w:tr>
      <w:tr w:rsidR="007C081B" w:rsidRPr="0006055F" w:rsidTr="00DD5620">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Котельная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jc w:val="right"/>
              <w:rPr>
                <w:rFonts w:ascii="Times New Roman" w:hAnsi="Times New Roman"/>
                <w:i/>
                <w:iCs/>
                <w:sz w:val="24"/>
                <w:szCs w:val="24"/>
              </w:rPr>
            </w:pPr>
            <w:r w:rsidRPr="0006055F">
              <w:rPr>
                <w:rFonts w:ascii="Times New Roman" w:hAnsi="Times New Roman"/>
                <w:i/>
                <w:iCs/>
                <w:sz w:val="24"/>
                <w:szCs w:val="24"/>
              </w:rPr>
              <w:t>2017</w:t>
            </w:r>
          </w:p>
        </w:tc>
        <w:tc>
          <w:tcPr>
            <w:tcW w:w="0" w:type="auto"/>
            <w:tcBorders>
              <w:top w:val="outset" w:sz="6" w:space="0" w:color="auto"/>
              <w:left w:val="outset" w:sz="6" w:space="0" w:color="auto"/>
              <w:bottom w:val="outset" w:sz="6" w:space="0" w:color="auto"/>
            </w:tcBorders>
          </w:tcPr>
          <w:p w:rsidR="007C081B" w:rsidRPr="0006055F" w:rsidRDefault="007C081B" w:rsidP="00DD5620">
            <w:pPr>
              <w:spacing w:line="240" w:lineRule="auto"/>
              <w:rPr>
                <w:rFonts w:ascii="Times New Roman" w:hAnsi="Times New Roman"/>
                <w:i/>
                <w:iCs/>
                <w:sz w:val="24"/>
                <w:szCs w:val="24"/>
              </w:rPr>
            </w:pPr>
            <w:r w:rsidRPr="0006055F">
              <w:rPr>
                <w:rFonts w:ascii="Times New Roman" w:hAnsi="Times New Roman"/>
                <w:i/>
                <w:iCs/>
                <w:sz w:val="24"/>
                <w:szCs w:val="24"/>
              </w:rPr>
              <w:t>2018</w:t>
            </w:r>
          </w:p>
        </w:tc>
        <w:tc>
          <w:tcPr>
            <w:tcW w:w="0" w:type="auto"/>
            <w:tcBorders>
              <w:top w:val="outset" w:sz="6" w:space="0" w:color="auto"/>
              <w:left w:val="outset" w:sz="6" w:space="0" w:color="auto"/>
              <w:bottom w:val="outset" w:sz="6" w:space="0" w:color="auto"/>
            </w:tcBorders>
          </w:tcPr>
          <w:p w:rsidR="007C081B" w:rsidRPr="0006055F" w:rsidRDefault="007C081B" w:rsidP="00DD5620">
            <w:pPr>
              <w:spacing w:line="240" w:lineRule="auto"/>
              <w:rPr>
                <w:rFonts w:ascii="Times New Roman" w:hAnsi="Times New Roman"/>
                <w:i/>
                <w:iCs/>
                <w:sz w:val="24"/>
                <w:szCs w:val="24"/>
              </w:rPr>
            </w:pPr>
            <w:r w:rsidRPr="0006055F">
              <w:rPr>
                <w:rFonts w:ascii="Times New Roman" w:hAnsi="Times New Roman"/>
                <w:i/>
                <w:iCs/>
                <w:sz w:val="24"/>
                <w:szCs w:val="24"/>
              </w:rPr>
              <w:t>2019-2028</w:t>
            </w:r>
          </w:p>
        </w:tc>
        <w:tc>
          <w:tcPr>
            <w:tcW w:w="0" w:type="auto"/>
            <w:tcBorders>
              <w:top w:val="outset" w:sz="6" w:space="0" w:color="auto"/>
              <w:left w:val="outset" w:sz="6" w:space="0" w:color="auto"/>
              <w:bottom w:val="outset" w:sz="6" w:space="0" w:color="auto"/>
            </w:tcBorders>
          </w:tcPr>
          <w:p w:rsidR="007C081B" w:rsidRPr="0006055F" w:rsidRDefault="007C081B" w:rsidP="00DD5620">
            <w:pPr>
              <w:spacing w:line="240" w:lineRule="auto"/>
              <w:rPr>
                <w:rFonts w:ascii="Times New Roman" w:hAnsi="Times New Roman"/>
                <w:i/>
                <w:iCs/>
                <w:sz w:val="24"/>
                <w:szCs w:val="24"/>
              </w:rPr>
            </w:pPr>
            <w:r w:rsidRPr="0006055F">
              <w:rPr>
                <w:rFonts w:ascii="Times New Roman" w:hAnsi="Times New Roman"/>
                <w:i/>
                <w:iCs/>
                <w:sz w:val="24"/>
                <w:szCs w:val="24"/>
              </w:rPr>
              <w:t xml:space="preserve">Прирост </w:t>
            </w:r>
          </w:p>
        </w:tc>
      </w:tr>
      <w:tr w:rsidR="007C081B" w:rsidRPr="0006055F" w:rsidTr="00DD5620">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8,6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sz w:val="24"/>
                <w:szCs w:val="24"/>
              </w:rPr>
              <w:t>7,99</w:t>
            </w:r>
          </w:p>
        </w:tc>
      </w:tr>
      <w:tr w:rsidR="007C081B" w:rsidRPr="0006055F" w:rsidTr="00DD5620">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29,6</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33,37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40,18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42,5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46,23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sz w:val="24"/>
                <w:szCs w:val="24"/>
              </w:rPr>
              <w:t>18,03</w:t>
            </w:r>
          </w:p>
        </w:tc>
      </w:tr>
      <w:tr w:rsidR="007C081B" w:rsidRPr="0006055F" w:rsidTr="00DD5620">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18,8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19,08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20,72</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21,94</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23,33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30,09</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sz w:val="24"/>
                <w:szCs w:val="24"/>
              </w:rPr>
              <w:t>13,35</w:t>
            </w:r>
          </w:p>
        </w:tc>
      </w:tr>
      <w:tr w:rsidR="007C081B" w:rsidRPr="0006055F" w:rsidTr="00DD5620">
        <w:trPr>
          <w:trHeight w:val="284"/>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130,99</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2F2F2"/>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FFFFF"/>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sz w:val="24"/>
                <w:szCs w:val="24"/>
              </w:rPr>
              <w:t>54,85</w:t>
            </w:r>
          </w:p>
        </w:tc>
      </w:tr>
      <w:tr w:rsidR="007C081B" w:rsidRPr="0006055F" w:rsidTr="00DD5620">
        <w:trPr>
          <w:trHeight w:val="301"/>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140,39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151,05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169,73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185,41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201,66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220,31</w:t>
            </w:r>
          </w:p>
        </w:tc>
        <w:tc>
          <w:tcPr>
            <w:tcW w:w="0" w:type="auto"/>
            <w:tcBorders>
              <w:top w:val="outset" w:sz="6" w:space="0" w:color="auto"/>
              <w:left w:val="outset" w:sz="6" w:space="0" w:color="auto"/>
              <w:bottom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234,62</w:t>
            </w:r>
          </w:p>
        </w:tc>
        <w:tc>
          <w:tcPr>
            <w:tcW w:w="0" w:type="auto"/>
            <w:tcBorders>
              <w:top w:val="outset" w:sz="6" w:space="0" w:color="auto"/>
              <w:left w:val="outset" w:sz="6" w:space="0" w:color="auto"/>
              <w:bottom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234,62</w:t>
            </w:r>
          </w:p>
        </w:tc>
        <w:tc>
          <w:tcPr>
            <w:tcW w:w="0" w:type="auto"/>
            <w:tcBorders>
              <w:top w:val="outset" w:sz="6" w:space="0" w:color="auto"/>
              <w:left w:val="outset" w:sz="6" w:space="0" w:color="auto"/>
              <w:bottom w:val="outset" w:sz="6" w:space="0" w:color="auto"/>
            </w:tcBorders>
          </w:tcPr>
          <w:p w:rsidR="007C081B" w:rsidRPr="0006055F" w:rsidRDefault="007C081B" w:rsidP="00DD5620">
            <w:pPr>
              <w:jc w:val="right"/>
              <w:rPr>
                <w:rFonts w:ascii="Times New Roman" w:hAnsi="Times New Roman"/>
                <w:color w:val="000000"/>
                <w:sz w:val="24"/>
                <w:szCs w:val="24"/>
              </w:rPr>
            </w:pPr>
            <w:r w:rsidRPr="0006055F">
              <w:rPr>
                <w:rFonts w:ascii="Times New Roman" w:hAnsi="Times New Roman"/>
                <w:color w:val="000000"/>
                <w:sz w:val="24"/>
                <w:szCs w:val="24"/>
              </w:rPr>
              <w:t>94,22</w:t>
            </w:r>
          </w:p>
        </w:tc>
      </w:tr>
    </w:tbl>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 xml:space="preserve">Перспективные балансы </w:t>
      </w:r>
      <w:r w:rsidRPr="00D25EBE">
        <w:rPr>
          <w:rFonts w:ascii="Times New Roman" w:hAnsi="Times New Roman"/>
          <w:sz w:val="24"/>
          <w:szCs w:val="24"/>
        </w:rPr>
        <w:t>тепловой мощности источников тепловой энергии и присоединенной тепловой нагрузки в существующих зонах действия котельных ЗАО «Фрязинская Теплосеть» составлены с учетом реально введенных мощностей и строящихся мощностей.</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2.3</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(2013г.),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33,7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95</w:t>
            </w:r>
          </w:p>
        </w:tc>
        <w:tc>
          <w:tcPr>
            <w:tcW w:w="1049" w:type="dxa"/>
            <w:tcBorders>
              <w:top w:val="outset" w:sz="6" w:space="0" w:color="auto"/>
              <w:left w:val="outset" w:sz="6" w:space="0" w:color="auto"/>
              <w:bottom w:val="outset" w:sz="6" w:space="0" w:color="auto"/>
            </w:tcBorders>
          </w:tcPr>
          <w:p w:rsidR="007C081B" w:rsidRPr="0006055F" w:rsidRDefault="007C081B" w:rsidP="00DD5620">
            <w:pPr>
              <w:jc w:val="center"/>
              <w:rPr>
                <w:rFonts w:ascii="Times New Roman" w:hAnsi="Times New Roman"/>
                <w:sz w:val="24"/>
                <w:szCs w:val="24"/>
              </w:rPr>
            </w:pPr>
            <w:r w:rsidRPr="0006055F">
              <w:rPr>
                <w:rFonts w:ascii="Times New Roman" w:hAnsi="Times New Roman"/>
                <w:sz w:val="24"/>
                <w:szCs w:val="24"/>
              </w:rPr>
              <w:t>154,062</w:t>
            </w:r>
          </w:p>
          <w:p w:rsidR="007C081B" w:rsidRPr="0006055F" w:rsidRDefault="007C081B" w:rsidP="00DD5620">
            <w:pPr>
              <w:spacing w:line="240" w:lineRule="auto"/>
              <w:jc w:val="center"/>
              <w:rPr>
                <w:rFonts w:ascii="Times New Roman" w:hAnsi="Times New Roman"/>
                <w:sz w:val="24"/>
                <w:szCs w:val="24"/>
              </w:rPr>
            </w:pP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0,831</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-6,694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-1,323</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-4,35</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-9,96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18,71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-24,79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-6,84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9,25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-6,91</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2.4</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(2014г.),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4,3</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40,18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20,72</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104,53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170,83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3,17</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-13,174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-1,384</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-13,49</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-26,727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19,55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-48,78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-7,16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-14,82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-18,55</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2.5</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(2015г.),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21,94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112,37</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186,51</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-4,159</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-15,494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-2,604</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-21,33</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-42,41</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-93,65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-57,37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-13,47</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-23,43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2.6</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(2016г.),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46,23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23,33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202,76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-19,224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-3,994</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-29,46</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-58,66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-71,18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-20,66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-32,36</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-40,7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2.7</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(2017г.),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30,09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130,99</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221,41</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-10,75</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-39,95</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-77,31</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-55,60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-43,88</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-53,6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2.8</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(2018г.),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32,15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143,23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235,72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-12,81</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-52,19</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-91,62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-66,25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-57,33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-63,6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DD5620">
      <w:pPr>
        <w:rPr>
          <w:rFonts w:ascii="Times New Roman" w:hAnsi="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DD5620">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 xml:space="preserve"> 2.9</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w:t>
            </w:r>
          </w:p>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(2019-2028г.), Гкал/ч</w:t>
            </w:r>
          </w:p>
        </w:tc>
      </w:tr>
      <w:tr w:rsidR="007C081B" w:rsidRPr="0006055F" w:rsidTr="00DD5620">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8,2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103,84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161,6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32,15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143,23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235,72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-12,81</w:t>
            </w:r>
          </w:p>
        </w:tc>
        <w:tc>
          <w:tcPr>
            <w:tcW w:w="91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-52,19</w:t>
            </w:r>
          </w:p>
        </w:tc>
        <w:tc>
          <w:tcPr>
            <w:tcW w:w="1049" w:type="dxa"/>
            <w:tcBorders>
              <w:top w:val="outset" w:sz="6" w:space="0" w:color="auto"/>
              <w:left w:val="outset" w:sz="6" w:space="0" w:color="auto"/>
              <w:bottom w:val="outset" w:sz="6" w:space="0" w:color="auto"/>
            </w:tcBorders>
            <w:vAlign w:val="bottom"/>
          </w:tcPr>
          <w:p w:rsidR="007C081B" w:rsidRPr="0006055F" w:rsidRDefault="007C081B" w:rsidP="00DD5620">
            <w:pPr>
              <w:jc w:val="right"/>
              <w:rPr>
                <w:rFonts w:ascii="Times New Roman" w:hAnsi="Times New Roman"/>
                <w:sz w:val="24"/>
                <w:szCs w:val="24"/>
              </w:rPr>
            </w:pPr>
            <w:r w:rsidRPr="0006055F">
              <w:rPr>
                <w:rFonts w:ascii="Times New Roman" w:hAnsi="Times New Roman"/>
                <w:sz w:val="24"/>
                <w:szCs w:val="24"/>
              </w:rPr>
              <w:t>-91,62</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jc w:val="right"/>
              <w:rPr>
                <w:rFonts w:ascii="Times New Roman" w:hAnsi="Times New Roman"/>
                <w:sz w:val="24"/>
                <w:szCs w:val="24"/>
              </w:rPr>
            </w:pPr>
            <w:r w:rsidRPr="0006055F">
              <w:rPr>
                <w:rFonts w:ascii="Times New Roman" w:hAnsi="Times New Roman"/>
                <w:sz w:val="24"/>
                <w:szCs w:val="24"/>
              </w:rPr>
              <w:t>то же в %</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-66,25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-57,33</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-63,6</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Материальная характеристика тепловой сети, м</w:t>
            </w:r>
            <w:r w:rsidRPr="0006055F">
              <w:rPr>
                <w:rFonts w:ascii="Times New Roman" w:hAnsi="Times New Roman"/>
                <w:sz w:val="24"/>
                <w:szCs w:val="24"/>
                <w:vertAlign w:val="superscript"/>
              </w:rPr>
              <w:t>2</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8855,2</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14482,8</w:t>
            </w:r>
          </w:p>
        </w:tc>
      </w:tr>
      <w:tr w:rsidR="007C081B" w:rsidRPr="0006055F" w:rsidTr="00DD5620">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DD5620">
            <w:pPr>
              <w:spacing w:line="240" w:lineRule="auto"/>
              <w:ind w:right="-1"/>
              <w:rPr>
                <w:rFonts w:ascii="Times New Roman" w:hAnsi="Times New Roman"/>
                <w:sz w:val="24"/>
                <w:szCs w:val="24"/>
              </w:rPr>
            </w:pPr>
            <w:r w:rsidRPr="0006055F">
              <w:rPr>
                <w:rFonts w:ascii="Times New Roman" w:hAnsi="Times New Roman"/>
                <w:sz w:val="24"/>
                <w:szCs w:val="24"/>
              </w:rPr>
              <w:t>Приведенная материальная характеристика тепловой сети, м</w:t>
            </w:r>
            <w:r w:rsidRPr="0006055F">
              <w:rPr>
                <w:rFonts w:ascii="Times New Roman" w:hAnsi="Times New Roman"/>
                <w:sz w:val="24"/>
                <w:szCs w:val="24"/>
                <w:vertAlign w:val="superscript"/>
              </w:rPr>
              <w:t>2</w:t>
            </w:r>
            <w:r w:rsidRPr="0006055F">
              <w:rPr>
                <w:rFonts w:ascii="Times New Roman" w:hAnsi="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DD5620">
            <w:pPr>
              <w:spacing w:line="240" w:lineRule="auto"/>
              <w:ind w:right="-1"/>
              <w:jc w:val="center"/>
              <w:rPr>
                <w:rFonts w:ascii="Times New Roman" w:hAnsi="Times New Roman"/>
                <w:sz w:val="24"/>
                <w:szCs w:val="24"/>
              </w:rPr>
            </w:pPr>
            <w:r w:rsidRPr="0006055F">
              <w:rPr>
                <w:rFonts w:ascii="Times New Roman" w:hAnsi="Times New Roman"/>
                <w:sz w:val="24"/>
                <w:szCs w:val="24"/>
              </w:rPr>
              <w:t>107,21</w:t>
            </w:r>
          </w:p>
        </w:tc>
        <w:tc>
          <w:tcPr>
            <w:tcW w:w="1049" w:type="dxa"/>
            <w:tcBorders>
              <w:top w:val="outset" w:sz="6" w:space="0" w:color="auto"/>
              <w:left w:val="outset" w:sz="6" w:space="0" w:color="auto"/>
              <w:bottom w:val="outset" w:sz="6" w:space="0" w:color="auto"/>
            </w:tcBorders>
          </w:tcPr>
          <w:p w:rsidR="007C081B" w:rsidRPr="0006055F" w:rsidRDefault="007C081B" w:rsidP="00DD5620">
            <w:pPr>
              <w:spacing w:line="240" w:lineRule="auto"/>
              <w:jc w:val="center"/>
              <w:rPr>
                <w:rFonts w:ascii="Times New Roman" w:hAnsi="Times New Roman"/>
                <w:sz w:val="24"/>
                <w:szCs w:val="24"/>
              </w:rPr>
            </w:pPr>
            <w:r w:rsidRPr="0006055F">
              <w:rPr>
                <w:rFonts w:ascii="Times New Roman" w:hAnsi="Times New Roman"/>
                <w:sz w:val="24"/>
                <w:szCs w:val="24"/>
              </w:rPr>
              <w:t>108,08</w:t>
            </w:r>
          </w:p>
        </w:tc>
      </w:tr>
      <w:tr w:rsidR="007C081B" w:rsidRPr="0006055F" w:rsidTr="00DD5620">
        <w:trPr>
          <w:trHeight w:val="179"/>
          <w:tblCellSpacing w:w="15" w:type="dxa"/>
        </w:trPr>
        <w:tc>
          <w:tcPr>
            <w:tcW w:w="9689" w:type="dxa"/>
            <w:gridSpan w:val="10"/>
            <w:tcBorders>
              <w:top w:val="outset" w:sz="6" w:space="0" w:color="auto"/>
              <w:bottom w:val="outset" w:sz="6" w:space="0" w:color="auto"/>
            </w:tcBorders>
          </w:tcPr>
          <w:p w:rsidR="007C081B" w:rsidRPr="0006055F" w:rsidRDefault="007C081B" w:rsidP="00DD5620">
            <w:pPr>
              <w:spacing w:line="240" w:lineRule="auto"/>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Default="007C081B" w:rsidP="0078583F">
      <w:pPr>
        <w:ind w:firstLine="225"/>
        <w:jc w:val="both"/>
        <w:rPr>
          <w:rFonts w:ascii="Times New Roman" w:hAnsi="Times New Roman"/>
          <w:b/>
          <w:color w:val="0070C0"/>
          <w:sz w:val="24"/>
          <w:szCs w:val="24"/>
          <w:lang w:eastAsia="ru-RU"/>
        </w:rPr>
      </w:pPr>
    </w:p>
    <w:p w:rsidR="007C081B" w:rsidRPr="00D25EBE" w:rsidRDefault="007C081B" w:rsidP="005905FC">
      <w:pPr>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3 "Перспективные балансы теплоносителя"</w:t>
      </w: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3.1. Балансы тепловой мощности и тепловой нагрузки в каждой системе теплоснабжения и зоне действия источников тепловой энергии</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а) существующие и перспективные значения установленной тепловой мощности основного оборудования источника (источников) тепловой энергии</w:t>
      </w:r>
    </w:p>
    <w:p w:rsidR="007C081B" w:rsidRPr="00D25EBE" w:rsidRDefault="007C081B" w:rsidP="0078583F">
      <w:pPr>
        <w:ind w:firstLine="225"/>
        <w:jc w:val="both"/>
        <w:rPr>
          <w:rFonts w:ascii="Times New Roman" w:hAnsi="Times New Roman"/>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C46F88">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C46F88">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3.1</w:t>
            </w:r>
          </w:p>
          <w:p w:rsidR="007C081B" w:rsidRPr="0006055F" w:rsidRDefault="007C081B" w:rsidP="00C46F88">
            <w:pPr>
              <w:spacing w:line="240" w:lineRule="auto"/>
              <w:jc w:val="center"/>
              <w:rPr>
                <w:rFonts w:ascii="Times New Roman" w:hAnsi="Times New Roman"/>
                <w:sz w:val="24"/>
                <w:szCs w:val="24"/>
              </w:rPr>
            </w:pPr>
            <w:r w:rsidRPr="00D25EBE">
              <w:rPr>
                <w:rFonts w:ascii="Times New Roman" w:hAnsi="Times New Roman"/>
                <w:sz w:val="24"/>
                <w:szCs w:val="24"/>
                <w:lang w:eastAsia="ru-RU"/>
              </w:rPr>
              <w:t>Существующие</w:t>
            </w:r>
            <w:r w:rsidRPr="0006055F">
              <w:rPr>
                <w:rFonts w:ascii="Times New Roman" w:hAnsi="Times New Roman"/>
                <w:sz w:val="24"/>
                <w:szCs w:val="24"/>
              </w:rPr>
              <w:t xml:space="preserve">мощности источников тепловой энергии и присоединенной тепловой нагрузки в существующих зонах действия котельных ЗАО «Фрязинская Теплосеть» </w:t>
            </w:r>
          </w:p>
          <w:p w:rsidR="007C081B" w:rsidRPr="0006055F" w:rsidRDefault="007C081B" w:rsidP="00704A01">
            <w:pPr>
              <w:spacing w:line="240" w:lineRule="auto"/>
              <w:jc w:val="center"/>
              <w:rPr>
                <w:rFonts w:ascii="Times New Roman" w:hAnsi="Times New Roman"/>
                <w:sz w:val="24"/>
                <w:szCs w:val="24"/>
              </w:rPr>
            </w:pPr>
            <w:r w:rsidRPr="0006055F">
              <w:rPr>
                <w:rFonts w:ascii="Times New Roman" w:hAnsi="Times New Roman"/>
                <w:sz w:val="24"/>
                <w:szCs w:val="24"/>
              </w:rPr>
              <w:t>2012, Гкал/ч</w:t>
            </w:r>
          </w:p>
        </w:tc>
      </w:tr>
      <w:tr w:rsidR="007C081B" w:rsidRPr="0006055F" w:rsidTr="00C46F88">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C46F8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120,0</w:t>
            </w:r>
          </w:p>
        </w:tc>
        <w:tc>
          <w:tcPr>
            <w:tcW w:w="1049"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179,724</w:t>
            </w:r>
          </w:p>
        </w:tc>
      </w:tr>
      <w:tr w:rsidR="007C081B" w:rsidRPr="0006055F" w:rsidTr="00C46F8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105,64</w:t>
            </w:r>
          </w:p>
        </w:tc>
        <w:tc>
          <w:tcPr>
            <w:tcW w:w="1049"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164,994</w:t>
            </w:r>
          </w:p>
        </w:tc>
      </w:tr>
      <w:tr w:rsidR="007C081B" w:rsidRPr="0006055F" w:rsidTr="00C46F8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91,04</w:t>
            </w:r>
          </w:p>
        </w:tc>
        <w:tc>
          <w:tcPr>
            <w:tcW w:w="1049"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144,103</w:t>
            </w:r>
          </w:p>
        </w:tc>
      </w:tr>
      <w:tr w:rsidR="007C081B" w:rsidRPr="0006055F" w:rsidTr="00C46F88">
        <w:trPr>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3,573</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29,269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82,619</w:t>
            </w:r>
          </w:p>
        </w:tc>
        <w:tc>
          <w:tcPr>
            <w:tcW w:w="1049"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137,213</w:t>
            </w:r>
          </w:p>
        </w:tc>
      </w:tr>
    </w:tbl>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105080">
      <w:pPr>
        <w:ind w:firstLine="225"/>
        <w:jc w:val="both"/>
        <w:rPr>
          <w:rFonts w:ascii="Times New Roman" w:hAnsi="Times New Roman"/>
          <w:sz w:val="24"/>
          <w:szCs w:val="24"/>
          <w:lang w:eastAsia="ru-RU"/>
        </w:rPr>
      </w:pPr>
      <w:r w:rsidRPr="00D25EBE">
        <w:rPr>
          <w:rFonts w:ascii="Times New Roman" w:hAnsi="Times New Roman"/>
          <w:sz w:val="24"/>
          <w:szCs w:val="24"/>
          <w:lang w:eastAsia="ru-RU"/>
        </w:rPr>
        <w:t>Соотношение располагаемой и установленной мощности и присоединенной нагрузки оценим по реально складывающимся условиям в системе теплоснабжения городского округа Фрязино: К</w:t>
      </w:r>
      <w:r w:rsidRPr="00D25EBE">
        <w:rPr>
          <w:rFonts w:ascii="Times New Roman" w:hAnsi="Times New Roman"/>
          <w:sz w:val="24"/>
          <w:szCs w:val="24"/>
          <w:vertAlign w:val="subscript"/>
          <w:lang w:eastAsia="ru-RU"/>
        </w:rPr>
        <w:t xml:space="preserve">РТМ </w:t>
      </w:r>
      <w:r w:rsidRPr="00D25EBE">
        <w:rPr>
          <w:rFonts w:ascii="Times New Roman" w:hAnsi="Times New Roman"/>
          <w:sz w:val="24"/>
          <w:szCs w:val="24"/>
          <w:lang w:eastAsia="ru-RU"/>
        </w:rPr>
        <w:t>= 1,20; К</w:t>
      </w:r>
      <w:r w:rsidRPr="00D25EBE">
        <w:rPr>
          <w:rFonts w:ascii="Times New Roman" w:hAnsi="Times New Roman"/>
          <w:sz w:val="24"/>
          <w:szCs w:val="24"/>
          <w:vertAlign w:val="subscript"/>
          <w:lang w:eastAsia="ru-RU"/>
        </w:rPr>
        <w:t>УТМ</w:t>
      </w:r>
      <w:r w:rsidRPr="00D25EBE">
        <w:rPr>
          <w:rFonts w:ascii="Times New Roman" w:hAnsi="Times New Roman"/>
          <w:sz w:val="24"/>
          <w:szCs w:val="24"/>
          <w:lang w:eastAsia="ru-RU"/>
        </w:rPr>
        <w:t xml:space="preserve"> = 1,31. </w:t>
      </w: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Принимаем с учетом модернизации и роста эффективности системы К</w:t>
      </w:r>
      <w:r w:rsidRPr="00D25EBE">
        <w:rPr>
          <w:rFonts w:ascii="Times New Roman" w:hAnsi="Times New Roman"/>
          <w:sz w:val="24"/>
          <w:szCs w:val="24"/>
          <w:vertAlign w:val="subscript"/>
          <w:lang w:eastAsia="ru-RU"/>
        </w:rPr>
        <w:t xml:space="preserve">РТМ </w:t>
      </w:r>
      <w:r w:rsidRPr="00D25EBE">
        <w:rPr>
          <w:rFonts w:ascii="Times New Roman" w:hAnsi="Times New Roman"/>
          <w:sz w:val="24"/>
          <w:szCs w:val="24"/>
          <w:lang w:eastAsia="ru-RU"/>
        </w:rPr>
        <w:t>= 1,10; К</w:t>
      </w:r>
      <w:r w:rsidRPr="00D25EBE">
        <w:rPr>
          <w:rFonts w:ascii="Times New Roman" w:hAnsi="Times New Roman"/>
          <w:sz w:val="24"/>
          <w:szCs w:val="24"/>
          <w:vertAlign w:val="subscript"/>
          <w:lang w:eastAsia="ru-RU"/>
        </w:rPr>
        <w:t>УТМ</w:t>
      </w:r>
      <w:r w:rsidRPr="00D25EBE">
        <w:rPr>
          <w:rFonts w:ascii="Times New Roman" w:hAnsi="Times New Roman"/>
          <w:sz w:val="24"/>
          <w:szCs w:val="24"/>
          <w:lang w:eastAsia="ru-RU"/>
        </w:rPr>
        <w:t xml:space="preserve"> = 1,10 К</w:t>
      </w:r>
      <w:r w:rsidRPr="00D25EBE">
        <w:rPr>
          <w:rFonts w:ascii="Times New Roman" w:hAnsi="Times New Roman"/>
          <w:sz w:val="24"/>
          <w:szCs w:val="24"/>
          <w:vertAlign w:val="subscript"/>
          <w:lang w:eastAsia="ru-RU"/>
        </w:rPr>
        <w:t xml:space="preserve">РТМ </w:t>
      </w:r>
      <w:r w:rsidRPr="00D25EBE">
        <w:rPr>
          <w:rFonts w:ascii="Times New Roman" w:hAnsi="Times New Roman"/>
          <w:sz w:val="24"/>
          <w:szCs w:val="24"/>
          <w:lang w:eastAsia="ru-RU"/>
        </w:rPr>
        <w:t>= 1,21.</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1974"/>
        <w:gridCol w:w="870"/>
        <w:gridCol w:w="750"/>
        <w:gridCol w:w="870"/>
        <w:gridCol w:w="870"/>
        <w:gridCol w:w="750"/>
        <w:gridCol w:w="870"/>
        <w:gridCol w:w="870"/>
        <w:gridCol w:w="908"/>
        <w:gridCol w:w="1017"/>
      </w:tblGrid>
      <w:tr w:rsidR="007C081B" w:rsidRPr="0006055F" w:rsidTr="00C46F88">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C46F88">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3.2</w:t>
            </w:r>
          </w:p>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 xml:space="preserve">Оценка требуемой тепловой мощности источников тепловой энергии и присоединенной тепловой нагрузки в существующих зонах действия котельных ЗАО «Фрязинская Теплосеть» </w:t>
            </w:r>
          </w:p>
          <w:p w:rsidR="007C081B" w:rsidRPr="0006055F" w:rsidRDefault="007C081B" w:rsidP="00105080">
            <w:pPr>
              <w:spacing w:line="240" w:lineRule="auto"/>
              <w:jc w:val="center"/>
              <w:rPr>
                <w:rFonts w:ascii="Times New Roman" w:hAnsi="Times New Roman"/>
                <w:sz w:val="24"/>
                <w:szCs w:val="24"/>
              </w:rPr>
            </w:pPr>
            <w:r w:rsidRPr="0006055F">
              <w:rPr>
                <w:rFonts w:ascii="Times New Roman" w:hAnsi="Times New Roman"/>
                <w:sz w:val="24"/>
                <w:szCs w:val="24"/>
              </w:rPr>
              <w:t>2013-2028г., Гкал/ч</w:t>
            </w:r>
          </w:p>
        </w:tc>
      </w:tr>
      <w:tr w:rsidR="007C081B" w:rsidRPr="0006055F" w:rsidTr="00C46F88">
        <w:trPr>
          <w:trHeight w:val="430"/>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9063C1">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2013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782A96">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3,61</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33,7</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20,659</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95</w:t>
            </w:r>
          </w:p>
        </w:tc>
        <w:tc>
          <w:tcPr>
            <w:tcW w:w="1016" w:type="dxa"/>
            <w:tcBorders>
              <w:top w:val="outset" w:sz="6" w:space="0" w:color="auto"/>
              <w:left w:val="outset" w:sz="6" w:space="0" w:color="auto"/>
              <w:bottom w:val="outset" w:sz="6" w:space="0" w:color="auto"/>
            </w:tcBorders>
          </w:tcPr>
          <w:p w:rsidR="007C081B" w:rsidRPr="0006055F" w:rsidRDefault="007C081B" w:rsidP="00C46F88">
            <w:pPr>
              <w:jc w:val="center"/>
              <w:rPr>
                <w:rFonts w:ascii="Times New Roman" w:hAnsi="Times New Roman"/>
                <w:sz w:val="24"/>
                <w:szCs w:val="24"/>
              </w:rPr>
            </w:pPr>
            <w:r w:rsidRPr="0006055F">
              <w:rPr>
                <w:rFonts w:ascii="Times New Roman" w:hAnsi="Times New Roman"/>
                <w:sz w:val="24"/>
                <w:szCs w:val="24"/>
              </w:rPr>
              <w:t>154,062</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3,971</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37,07</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22,7249</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104,5</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169,468</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4,3681</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40,777</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24,9974</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114,95</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186,415</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2014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в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4,3</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40,18</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20,72</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104,53</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170,83</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4,73</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44,198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22,792</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114,983</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187,905</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5,203</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48,6178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25,0712</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126,481</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206,696</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2015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в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8,6</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42,5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21,94</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112,37</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186,51</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9,46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46,75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24,134</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123,607</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205,153</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10,406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51,425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26,5474</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135,968</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225,669</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2016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в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46,23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23,33</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120,5</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202,76</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50,853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25,663</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132,55</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223,028</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55,9383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28,2293</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145,805</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245,331</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2017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30,09</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130,99</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221,41</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33,099</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144,089</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243,543</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36,4089</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158,498</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267,898</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2018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32,15</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143,23</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235,72</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35,365</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157,553</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259,273</w:t>
            </w:r>
          </w:p>
        </w:tc>
      </w:tr>
      <w:tr w:rsidR="007C081B" w:rsidRPr="0006055F" w:rsidTr="008D470F">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38,9015</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173,308</w:t>
            </w:r>
          </w:p>
        </w:tc>
        <w:tc>
          <w:tcPr>
            <w:tcW w:w="1016"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285,201</w:t>
            </w:r>
          </w:p>
        </w:tc>
      </w:tr>
      <w:tr w:rsidR="007C081B" w:rsidRPr="0006055F" w:rsidTr="00C46F88">
        <w:trPr>
          <w:trHeight w:val="203"/>
          <w:tblCellSpacing w:w="15" w:type="dxa"/>
        </w:trPr>
        <w:tc>
          <w:tcPr>
            <w:tcW w:w="9689" w:type="dxa"/>
            <w:gridSpan w:val="10"/>
            <w:tcBorders>
              <w:top w:val="outset" w:sz="6" w:space="0" w:color="auto"/>
              <w:bottom w:val="outset" w:sz="6" w:space="0" w:color="auto"/>
            </w:tcBorders>
          </w:tcPr>
          <w:p w:rsidR="007C081B" w:rsidRPr="0006055F" w:rsidRDefault="007C081B" w:rsidP="009063C1">
            <w:pPr>
              <w:spacing w:line="240" w:lineRule="auto"/>
              <w:jc w:val="center"/>
              <w:rPr>
                <w:rFonts w:ascii="Times New Roman" w:hAnsi="Times New Roman"/>
                <w:sz w:val="24"/>
                <w:szCs w:val="24"/>
              </w:rPr>
            </w:pPr>
            <w:r w:rsidRPr="0006055F">
              <w:rPr>
                <w:rFonts w:ascii="Times New Roman" w:hAnsi="Times New Roman"/>
                <w:sz w:val="24"/>
                <w:szCs w:val="24"/>
              </w:rPr>
              <w:t>2019-2028 г</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rPr>
                <w:rFonts w:ascii="Times New Roman" w:hAnsi="Times New Roman"/>
                <w:sz w:val="24"/>
                <w:szCs w:val="24"/>
              </w:rPr>
            </w:pPr>
            <w:r w:rsidRPr="0006055F">
              <w:rPr>
                <w:rFonts w:ascii="Times New Roman" w:hAnsi="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32,15</w:t>
            </w:r>
          </w:p>
        </w:tc>
        <w:tc>
          <w:tcPr>
            <w:tcW w:w="891" w:type="dxa"/>
            <w:tcBorders>
              <w:top w:val="outset" w:sz="6" w:space="0" w:color="auto"/>
              <w:left w:val="outset" w:sz="6" w:space="0" w:color="auto"/>
              <w:bottom w:val="outset" w:sz="6" w:space="0" w:color="auto"/>
              <w:right w:val="outset" w:sz="6" w:space="0" w:color="auto"/>
            </w:tcBorders>
          </w:tcPr>
          <w:p w:rsidR="007C081B" w:rsidRPr="0006055F" w:rsidRDefault="007C081B" w:rsidP="00C46F88">
            <w:pPr>
              <w:spacing w:line="240" w:lineRule="auto"/>
              <w:ind w:right="-1"/>
              <w:jc w:val="center"/>
              <w:rPr>
                <w:rFonts w:ascii="Times New Roman" w:hAnsi="Times New Roman"/>
                <w:sz w:val="24"/>
                <w:szCs w:val="24"/>
              </w:rPr>
            </w:pPr>
            <w:r w:rsidRPr="0006055F">
              <w:rPr>
                <w:rFonts w:ascii="Times New Roman" w:hAnsi="Times New Roman"/>
                <w:sz w:val="24"/>
                <w:szCs w:val="24"/>
              </w:rPr>
              <w:t>143,23</w:t>
            </w:r>
          </w:p>
        </w:tc>
        <w:tc>
          <w:tcPr>
            <w:tcW w:w="1016" w:type="dxa"/>
            <w:tcBorders>
              <w:top w:val="outset" w:sz="6" w:space="0" w:color="auto"/>
              <w:left w:val="outset" w:sz="6" w:space="0" w:color="auto"/>
              <w:bottom w:val="outset" w:sz="6" w:space="0" w:color="auto"/>
            </w:tcBorders>
          </w:tcPr>
          <w:p w:rsidR="007C081B" w:rsidRPr="0006055F" w:rsidRDefault="007C081B" w:rsidP="00C46F88">
            <w:pPr>
              <w:spacing w:line="240" w:lineRule="auto"/>
              <w:jc w:val="center"/>
              <w:rPr>
                <w:rFonts w:ascii="Times New Roman" w:hAnsi="Times New Roman"/>
                <w:sz w:val="24"/>
                <w:szCs w:val="24"/>
              </w:rPr>
            </w:pPr>
            <w:r w:rsidRPr="0006055F">
              <w:rPr>
                <w:rFonts w:ascii="Times New Roman" w:hAnsi="Times New Roman"/>
                <w:sz w:val="24"/>
                <w:szCs w:val="24"/>
              </w:rPr>
              <w:t>235,72</w:t>
            </w:r>
          </w:p>
        </w:tc>
      </w:tr>
      <w:tr w:rsidR="007C081B" w:rsidRPr="0006055F" w:rsidTr="00C46F88">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35,365</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157,553</w:t>
            </w:r>
          </w:p>
        </w:tc>
        <w:tc>
          <w:tcPr>
            <w:tcW w:w="1016" w:type="dxa"/>
            <w:tcBorders>
              <w:top w:val="outset" w:sz="6" w:space="0" w:color="auto"/>
              <w:left w:val="outset" w:sz="6" w:space="0" w:color="auto"/>
              <w:bottom w:val="outset" w:sz="6" w:space="0" w:color="auto"/>
            </w:tcBorders>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259,273</w:t>
            </w:r>
          </w:p>
        </w:tc>
      </w:tr>
      <w:tr w:rsidR="007C081B" w:rsidRPr="0006055F" w:rsidTr="008D470F">
        <w:trPr>
          <w:tblCellSpacing w:w="15" w:type="dxa"/>
        </w:trPr>
        <w:tc>
          <w:tcPr>
            <w:tcW w:w="2130" w:type="dxa"/>
            <w:tcBorders>
              <w:top w:val="outset" w:sz="6" w:space="0" w:color="auto"/>
              <w:bottom w:val="outset" w:sz="6" w:space="0" w:color="auto"/>
              <w:right w:val="outset" w:sz="6" w:space="0" w:color="auto"/>
            </w:tcBorders>
          </w:tcPr>
          <w:p w:rsidR="007C081B" w:rsidRPr="0006055F" w:rsidRDefault="007C081B" w:rsidP="00C46F88">
            <w:pPr>
              <w:spacing w:line="240" w:lineRule="auto"/>
              <w:ind w:right="-1"/>
              <w:jc w:val="right"/>
              <w:rPr>
                <w:rFonts w:ascii="Times New Roman" w:hAnsi="Times New Roman"/>
                <w:sz w:val="24"/>
                <w:szCs w:val="24"/>
              </w:rPr>
            </w:pPr>
            <w:r w:rsidRPr="0006055F">
              <w:rPr>
                <w:rFonts w:ascii="Times New Roman" w:hAnsi="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38,9015</w:t>
            </w:r>
          </w:p>
        </w:tc>
        <w:tc>
          <w:tcPr>
            <w:tcW w:w="8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173,308</w:t>
            </w:r>
          </w:p>
        </w:tc>
        <w:tc>
          <w:tcPr>
            <w:tcW w:w="1016" w:type="dxa"/>
            <w:tcBorders>
              <w:top w:val="outset" w:sz="6" w:space="0" w:color="auto"/>
              <w:left w:val="outset" w:sz="6" w:space="0" w:color="auto"/>
              <w:bottom w:val="outset" w:sz="6" w:space="0" w:color="auto"/>
            </w:tcBorders>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285,201</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p w:rsidR="007C081B" w:rsidRPr="009E5CC1"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В настоящее время техническим ограничением является недостаточная мощность как источников теплоснабжения, так и пропускной способности теплосети. Инвестиции в проекты по снятию технических ограничений увязываются с реальными инвестициями в строительные фонды.</w:t>
      </w:r>
    </w:p>
    <w:p w:rsidR="007C081B" w:rsidRPr="009E5CC1"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в) существующие и перспективные затраты тепловой мощности на собственные и хозяйственные нужды источников тепловой энергии</w:t>
      </w:r>
    </w:p>
    <w:p w:rsidR="007C081B" w:rsidRPr="00D25EBE" w:rsidRDefault="007C081B" w:rsidP="0078583F">
      <w:pPr>
        <w:ind w:firstLine="225"/>
        <w:jc w:val="both"/>
        <w:rPr>
          <w:rFonts w:ascii="Times New Roman" w:hAnsi="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8D470F">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8D470F">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3.3</w:t>
            </w:r>
          </w:p>
          <w:p w:rsidR="007C081B" w:rsidRPr="0006055F" w:rsidRDefault="007C081B" w:rsidP="00155BE6">
            <w:pPr>
              <w:spacing w:line="240" w:lineRule="auto"/>
              <w:jc w:val="center"/>
              <w:rPr>
                <w:rFonts w:ascii="Times New Roman" w:hAnsi="Times New Roman"/>
                <w:sz w:val="24"/>
                <w:szCs w:val="24"/>
              </w:rPr>
            </w:pPr>
            <w:r w:rsidRPr="009E5CC1">
              <w:rPr>
                <w:rFonts w:ascii="Times New Roman" w:hAnsi="Times New Roman"/>
                <w:sz w:val="24"/>
                <w:szCs w:val="24"/>
                <w:lang w:eastAsia="ru-RU"/>
              </w:rPr>
              <w:t>Существующие затраты тепловой мощности на собственные и хозяйственные нужды источников тепловой энергии</w:t>
            </w:r>
            <w:r w:rsidRPr="0006055F">
              <w:rPr>
                <w:rFonts w:ascii="Times New Roman" w:hAnsi="Times New Roman"/>
                <w:sz w:val="24"/>
                <w:szCs w:val="24"/>
              </w:rPr>
              <w:t xml:space="preserve"> 2012, Гкал/ч</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967B6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967B6F">
            <w:pPr>
              <w:spacing w:line="240" w:lineRule="auto"/>
              <w:ind w:right="-1"/>
              <w:jc w:val="center"/>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967B6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967B6F">
            <w:pPr>
              <w:spacing w:line="240" w:lineRule="auto"/>
              <w:ind w:right="-1"/>
              <w:jc w:val="center"/>
              <w:rPr>
                <w:rFonts w:ascii="Times New Roman" w:hAnsi="Times New Roman"/>
                <w:sz w:val="24"/>
                <w:szCs w:val="24"/>
              </w:rPr>
            </w:pPr>
            <w:r w:rsidRPr="0006055F">
              <w:rPr>
                <w:rFonts w:ascii="Times New Roman" w:hAnsi="Times New Roman"/>
                <w:sz w:val="24"/>
                <w:szCs w:val="24"/>
              </w:rPr>
              <w:t>То же, % от установленной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6,98</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21,19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19,12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1,05</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2,85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2,3</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1,5</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1,89</w:t>
            </w:r>
          </w:p>
        </w:tc>
      </w:tr>
      <w:tr w:rsidR="007C081B" w:rsidRPr="0006055F" w:rsidTr="00967B6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967B6F">
            <w:pPr>
              <w:spacing w:line="240" w:lineRule="auto"/>
              <w:ind w:right="-1"/>
              <w:jc w:val="center"/>
              <w:rPr>
                <w:rFonts w:ascii="Times New Roman" w:hAnsi="Times New Roman"/>
                <w:sz w:val="24"/>
                <w:szCs w:val="24"/>
              </w:rPr>
            </w:pPr>
            <w:r w:rsidRPr="0006055F">
              <w:rPr>
                <w:rFonts w:ascii="Times New Roman" w:hAnsi="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967B6F">
            <w:pPr>
              <w:spacing w:line="240" w:lineRule="auto"/>
              <w:jc w:val="center"/>
              <w:rPr>
                <w:rFonts w:ascii="Times New Roman" w:hAnsi="Times New Roman"/>
                <w:sz w:val="24"/>
                <w:szCs w:val="24"/>
              </w:rPr>
            </w:pPr>
            <w:r w:rsidRPr="0006055F">
              <w:rPr>
                <w:rFonts w:ascii="Times New Roman" w:hAnsi="Times New Roman"/>
                <w:sz w:val="24"/>
                <w:szCs w:val="24"/>
              </w:rPr>
              <w:t>0</w:t>
            </w:r>
          </w:p>
        </w:tc>
      </w:tr>
      <w:tr w:rsidR="007C081B" w:rsidRPr="0006055F" w:rsidTr="00967B6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967B6F">
            <w:pPr>
              <w:spacing w:line="240" w:lineRule="auto"/>
              <w:ind w:right="-1"/>
              <w:jc w:val="center"/>
              <w:rPr>
                <w:rFonts w:ascii="Times New Roman" w:hAnsi="Times New Roman"/>
                <w:sz w:val="24"/>
                <w:szCs w:val="24"/>
              </w:rPr>
            </w:pPr>
            <w:r w:rsidRPr="0006055F">
              <w:rPr>
                <w:rFonts w:ascii="Times New Roman" w:hAnsi="Times New Roman"/>
                <w:sz w:val="24"/>
                <w:szCs w:val="24"/>
              </w:rPr>
              <w:t>То же, % от установленной мощности</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0</w:t>
            </w:r>
          </w:p>
        </w:tc>
      </w:tr>
    </w:tbl>
    <w:p w:rsidR="007C081B" w:rsidRPr="00D25EBE" w:rsidRDefault="007C081B" w:rsidP="0078583F">
      <w:pPr>
        <w:ind w:firstLine="225"/>
        <w:jc w:val="both"/>
        <w:rPr>
          <w:rFonts w:ascii="Times New Roman" w:hAnsi="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322"/>
        <w:gridCol w:w="869"/>
        <w:gridCol w:w="656"/>
        <w:gridCol w:w="749"/>
        <w:gridCol w:w="749"/>
        <w:gridCol w:w="749"/>
        <w:gridCol w:w="869"/>
        <w:gridCol w:w="749"/>
        <w:gridCol w:w="943"/>
        <w:gridCol w:w="1094"/>
      </w:tblGrid>
      <w:tr w:rsidR="007C081B" w:rsidRPr="0006055F" w:rsidTr="008D470F">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8D470F">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3.4</w:t>
            </w:r>
          </w:p>
          <w:p w:rsidR="007C081B" w:rsidRPr="0006055F" w:rsidRDefault="007C081B" w:rsidP="00EA203F">
            <w:pPr>
              <w:spacing w:line="240" w:lineRule="auto"/>
              <w:jc w:val="center"/>
              <w:rPr>
                <w:rFonts w:ascii="Times New Roman" w:hAnsi="Times New Roman"/>
                <w:sz w:val="24"/>
                <w:szCs w:val="24"/>
              </w:rPr>
            </w:pPr>
            <w:r w:rsidRPr="009E5CC1">
              <w:rPr>
                <w:rFonts w:ascii="Times New Roman" w:hAnsi="Times New Roman"/>
                <w:sz w:val="24"/>
                <w:szCs w:val="24"/>
                <w:lang w:eastAsia="ru-RU"/>
              </w:rPr>
              <w:t>Перспективные затраты тепловой мощности на собственные и хозяйственные нужды источников тепловой энергии</w:t>
            </w:r>
            <w:r w:rsidRPr="0006055F">
              <w:rPr>
                <w:rFonts w:ascii="Times New Roman" w:hAnsi="Times New Roman"/>
                <w:sz w:val="24"/>
                <w:szCs w:val="24"/>
              </w:rPr>
              <w:t xml:space="preserve"> 2013-2028 гг., Гкал/ч</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2013</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2014</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2016</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2017</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2018</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r w:rsidR="007C081B" w:rsidRPr="0006055F" w:rsidTr="008D470F">
        <w:trPr>
          <w:trHeight w:val="430"/>
          <w:tblCellSpacing w:w="15" w:type="dxa"/>
        </w:trPr>
        <w:tc>
          <w:tcPr>
            <w:tcW w:w="2277"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2019-2028</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1,80</w:t>
            </w:r>
          </w:p>
        </w:tc>
        <w:tc>
          <w:tcPr>
            <w:tcW w:w="1049"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3,394</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г) значения существующей и перспективной тепловой мощности источников тепловой энергии нетто</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Мощность источника тепловой энергии нетто» - величина, равная располагаемой мощности источника тепловой энергии за вычетом тепловой нагрузки собственных и хозяйственных нужд</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261"/>
        <w:gridCol w:w="854"/>
        <w:gridCol w:w="656"/>
        <w:gridCol w:w="743"/>
        <w:gridCol w:w="747"/>
        <w:gridCol w:w="747"/>
        <w:gridCol w:w="860"/>
        <w:gridCol w:w="870"/>
        <w:gridCol w:w="933"/>
        <w:gridCol w:w="1078"/>
      </w:tblGrid>
      <w:tr w:rsidR="007C081B" w:rsidRPr="0006055F" w:rsidTr="008D470F">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8D470F">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3.5</w:t>
            </w:r>
          </w:p>
          <w:p w:rsidR="007C081B" w:rsidRPr="0006055F" w:rsidRDefault="007C081B" w:rsidP="008D470F">
            <w:pPr>
              <w:spacing w:line="240" w:lineRule="auto"/>
              <w:jc w:val="center"/>
              <w:rPr>
                <w:rFonts w:ascii="Times New Roman" w:hAnsi="Times New Roman"/>
                <w:sz w:val="24"/>
                <w:szCs w:val="24"/>
              </w:rPr>
            </w:pPr>
            <w:r w:rsidRPr="00EA203F">
              <w:rPr>
                <w:rFonts w:ascii="Times New Roman" w:hAnsi="Times New Roman"/>
                <w:sz w:val="24"/>
                <w:szCs w:val="24"/>
                <w:lang w:eastAsia="ru-RU"/>
              </w:rPr>
              <w:t>Значения существующей и перспективной тепловой мощности источников тепловой энергии нетто</w:t>
            </w:r>
            <w:r w:rsidRPr="0006055F">
              <w:rPr>
                <w:rFonts w:ascii="Times New Roman" w:hAnsi="Times New Roman"/>
                <w:sz w:val="24"/>
                <w:szCs w:val="24"/>
              </w:rPr>
              <w:t xml:space="preserve"> 2012-2028, Гкал/ч</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0"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2012</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4,79</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29,88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20,81</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103,84</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161,6</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2013</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3,821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36,55</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22,2349</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102,7</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166,074</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4,58</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43,678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22,302</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113,183</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184,511</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9,31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46,23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23,644</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121,807</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201,759</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50,333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25,173</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130,75</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219,634</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32,609</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142,289</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240,149</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34,875</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155,753</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255,879</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34,875</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155,753</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255,879</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D25EBE" w:rsidRDefault="007C081B" w:rsidP="0078583F">
      <w:pPr>
        <w:ind w:firstLine="225"/>
        <w:jc w:val="both"/>
        <w:rPr>
          <w:rFonts w:ascii="Times New Roman" w:hAnsi="Times New Roman"/>
          <w:color w:val="444444"/>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rsidR="007C081B" w:rsidRPr="00094570" w:rsidRDefault="007C081B" w:rsidP="008D470F">
      <w:pPr>
        <w:ind w:firstLine="225"/>
        <w:jc w:val="both"/>
        <w:rPr>
          <w:rFonts w:ascii="Times New Roman" w:hAnsi="Times New Roman"/>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289"/>
        <w:gridCol w:w="862"/>
        <w:gridCol w:w="656"/>
        <w:gridCol w:w="746"/>
        <w:gridCol w:w="748"/>
        <w:gridCol w:w="750"/>
        <w:gridCol w:w="864"/>
        <w:gridCol w:w="814"/>
        <w:gridCol w:w="935"/>
        <w:gridCol w:w="1085"/>
      </w:tblGrid>
      <w:tr w:rsidR="007C081B" w:rsidRPr="0006055F" w:rsidTr="008D470F">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8D470F">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3.6</w:t>
            </w:r>
          </w:p>
          <w:p w:rsidR="007C081B" w:rsidRPr="0006055F" w:rsidRDefault="007C081B" w:rsidP="008D470F">
            <w:pPr>
              <w:spacing w:line="240" w:lineRule="auto"/>
              <w:jc w:val="center"/>
              <w:rPr>
                <w:rFonts w:ascii="Times New Roman" w:hAnsi="Times New Roman"/>
                <w:sz w:val="24"/>
                <w:szCs w:val="24"/>
              </w:rPr>
            </w:pPr>
            <w:r w:rsidRPr="00094570">
              <w:rPr>
                <w:rFonts w:ascii="Times New Roman" w:hAnsi="Times New Roman"/>
                <w:sz w:val="24"/>
                <w:szCs w:val="24"/>
                <w:lang w:eastAsia="ru-RU"/>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Pr="0006055F">
              <w:rPr>
                <w:rFonts w:ascii="Times New Roman" w:hAnsi="Times New Roman"/>
                <w:sz w:val="24"/>
                <w:szCs w:val="24"/>
              </w:rPr>
              <w:t xml:space="preserve"> 2012-2028, Гкал/ч</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0"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Потери 2012г.</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0,349</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2,874</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1,474</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12,80</w:t>
            </w:r>
          </w:p>
        </w:tc>
        <w:tc>
          <w:tcPr>
            <w:tcW w:w="1040"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17,497</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То же, в %</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7,29</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9,62</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7,08</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12,33</w:t>
            </w:r>
          </w:p>
        </w:tc>
        <w:tc>
          <w:tcPr>
            <w:tcW w:w="1040" w:type="dxa"/>
            <w:tcBorders>
              <w:top w:val="outset" w:sz="6" w:space="0" w:color="auto"/>
              <w:left w:val="outset" w:sz="6" w:space="0" w:color="auto"/>
              <w:bottom w:val="outset" w:sz="6" w:space="0" w:color="auto"/>
            </w:tcBorders>
          </w:tcPr>
          <w:p w:rsidR="007C081B" w:rsidRPr="0006055F" w:rsidRDefault="007C081B" w:rsidP="008D470F">
            <w:pPr>
              <w:spacing w:line="240" w:lineRule="auto"/>
              <w:jc w:val="center"/>
              <w:rPr>
                <w:rFonts w:ascii="Times New Roman" w:hAnsi="Times New Roman"/>
                <w:sz w:val="24"/>
                <w:szCs w:val="24"/>
              </w:rPr>
            </w:pPr>
            <w:r w:rsidRPr="0006055F">
              <w:rPr>
                <w:rFonts w:ascii="Times New Roman" w:hAnsi="Times New Roman"/>
                <w:sz w:val="24"/>
                <w:szCs w:val="24"/>
              </w:rPr>
              <w:t>10,827</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2013</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0,360</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2,96</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1,52</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13,20</w:t>
            </w:r>
          </w:p>
        </w:tc>
        <w:tc>
          <w:tcPr>
            <w:tcW w:w="1040" w:type="dxa"/>
            <w:tcBorders>
              <w:top w:val="outset" w:sz="6" w:space="0" w:color="auto"/>
              <w:left w:val="outset" w:sz="6" w:space="0" w:color="auto"/>
              <w:bottom w:val="outset" w:sz="6" w:space="0" w:color="auto"/>
            </w:tcBorders>
            <w:vAlign w:val="bottom"/>
          </w:tcPr>
          <w:p w:rsidR="007C081B" w:rsidRPr="0006055F" w:rsidRDefault="007C081B" w:rsidP="008D470F">
            <w:pPr>
              <w:jc w:val="right"/>
              <w:rPr>
                <w:rFonts w:ascii="Times New Roman" w:hAnsi="Times New Roman"/>
                <w:color w:val="000000"/>
                <w:sz w:val="24"/>
                <w:szCs w:val="24"/>
              </w:rPr>
            </w:pPr>
            <w:r w:rsidRPr="0006055F">
              <w:rPr>
                <w:rFonts w:ascii="Times New Roman" w:hAnsi="Times New Roman"/>
                <w:color w:val="000000"/>
                <w:sz w:val="24"/>
                <w:szCs w:val="24"/>
              </w:rPr>
              <w:t>18,04</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0,396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3,256</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1,672</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14,52</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19,844</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0,4356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3,5816</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1,8392</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15,972</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21,8284</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0,475</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3,91</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2,00</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17,4</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color w:val="000000"/>
                <w:sz w:val="24"/>
                <w:szCs w:val="24"/>
              </w:rPr>
            </w:pPr>
            <w:r w:rsidRPr="0006055F">
              <w:rPr>
                <w:rFonts w:ascii="Times New Roman" w:hAnsi="Times New Roman"/>
                <w:color w:val="000000"/>
                <w:sz w:val="24"/>
                <w:szCs w:val="24"/>
              </w:rPr>
              <w:t>23,78</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0,523</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4,30</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2,19</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19,1</w:t>
            </w:r>
          </w:p>
        </w:tc>
        <w:tc>
          <w:tcPr>
            <w:tcW w:w="1040" w:type="dxa"/>
            <w:tcBorders>
              <w:top w:val="outset" w:sz="6" w:space="0" w:color="auto"/>
              <w:left w:val="outset" w:sz="6" w:space="0" w:color="auto"/>
              <w:bottom w:val="outset" w:sz="6" w:space="0" w:color="auto"/>
            </w:tcBorders>
            <w:vAlign w:val="bottom"/>
          </w:tcPr>
          <w:p w:rsidR="007C081B" w:rsidRPr="0006055F" w:rsidRDefault="007C081B" w:rsidP="009E2AD7">
            <w:pPr>
              <w:jc w:val="right"/>
              <w:rPr>
                <w:rFonts w:ascii="Times New Roman" w:hAnsi="Times New Roman"/>
                <w:color w:val="000000"/>
                <w:sz w:val="24"/>
                <w:szCs w:val="24"/>
              </w:rPr>
            </w:pPr>
            <w:r w:rsidRPr="0006055F">
              <w:rPr>
                <w:rFonts w:ascii="Times New Roman" w:hAnsi="Times New Roman"/>
                <w:color w:val="000000"/>
                <w:sz w:val="24"/>
                <w:szCs w:val="24"/>
              </w:rPr>
              <w:t>26,11</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0,56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4,6</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2,34</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8D470F">
            <w:pPr>
              <w:jc w:val="right"/>
              <w:rPr>
                <w:rFonts w:ascii="Times New Roman" w:hAnsi="Times New Roman"/>
                <w:sz w:val="24"/>
                <w:szCs w:val="24"/>
              </w:rPr>
            </w:pPr>
            <w:r w:rsidRPr="0006055F">
              <w:rPr>
                <w:rFonts w:ascii="Times New Roman" w:hAnsi="Times New Roman"/>
                <w:sz w:val="24"/>
                <w:szCs w:val="24"/>
              </w:rPr>
              <w:t>20,4</w:t>
            </w:r>
          </w:p>
        </w:tc>
        <w:tc>
          <w:tcPr>
            <w:tcW w:w="1040" w:type="dxa"/>
            <w:tcBorders>
              <w:top w:val="outset" w:sz="6" w:space="0" w:color="auto"/>
              <w:left w:val="outset" w:sz="6" w:space="0" w:color="auto"/>
              <w:bottom w:val="outset" w:sz="6" w:space="0" w:color="auto"/>
            </w:tcBorders>
            <w:vAlign w:val="bottom"/>
          </w:tcPr>
          <w:p w:rsidR="007C081B" w:rsidRPr="0006055F" w:rsidRDefault="007C081B" w:rsidP="009E2AD7">
            <w:pPr>
              <w:jc w:val="right"/>
              <w:rPr>
                <w:rFonts w:ascii="Times New Roman" w:hAnsi="Times New Roman"/>
                <w:sz w:val="24"/>
                <w:szCs w:val="24"/>
              </w:rPr>
            </w:pPr>
            <w:r w:rsidRPr="0006055F">
              <w:rPr>
                <w:rFonts w:ascii="Times New Roman" w:hAnsi="Times New Roman"/>
                <w:sz w:val="24"/>
                <w:szCs w:val="24"/>
              </w:rPr>
              <w:t>27,9</w:t>
            </w:r>
          </w:p>
        </w:tc>
      </w:tr>
      <w:tr w:rsidR="007C081B" w:rsidRPr="0006055F" w:rsidTr="008D470F">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8D470F">
            <w:pPr>
              <w:spacing w:line="240" w:lineRule="auto"/>
              <w:ind w:right="-1"/>
              <w:jc w:val="center"/>
              <w:rPr>
                <w:rFonts w:ascii="Times New Roman" w:hAnsi="Times New Roman"/>
                <w:sz w:val="24"/>
                <w:szCs w:val="24"/>
              </w:rPr>
            </w:pPr>
            <w:r w:rsidRPr="0006055F">
              <w:rPr>
                <w:rFonts w:ascii="Times New Roman" w:hAnsi="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0,56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4,6</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2,34</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20,4</w:t>
            </w:r>
          </w:p>
        </w:tc>
        <w:tc>
          <w:tcPr>
            <w:tcW w:w="1040" w:type="dxa"/>
            <w:tcBorders>
              <w:top w:val="outset" w:sz="6" w:space="0" w:color="auto"/>
              <w:left w:val="outset" w:sz="6" w:space="0" w:color="auto"/>
              <w:bottom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27,9</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е) затраты существующей и перспективной тепловой мощности на хозяйственные нужды тепловых сетей</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Затраты на хозяйственные нужды тепловых сетей не предусматриваются</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67583D">
      <w:pPr>
        <w:ind w:firstLine="225"/>
        <w:jc w:val="both"/>
        <w:rPr>
          <w:rFonts w:ascii="Times New Roman" w:hAnsi="Times New Roman"/>
          <w:sz w:val="24"/>
          <w:szCs w:val="24"/>
          <w:lang w:eastAsia="ru-RU"/>
        </w:rPr>
      </w:pPr>
      <w:r w:rsidRPr="00094570">
        <w:rPr>
          <w:rFonts w:ascii="Times New Roman" w:hAnsi="Times New Roman"/>
          <w:sz w:val="24"/>
          <w:szCs w:val="24"/>
          <w:lang w:eastAsia="ru-RU"/>
        </w:rPr>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p>
    <w:p w:rsidR="007C081B" w:rsidRPr="00D25EBE" w:rsidRDefault="007C081B" w:rsidP="0078583F">
      <w:pPr>
        <w:ind w:firstLine="225"/>
        <w:jc w:val="both"/>
        <w:rPr>
          <w:rFonts w:ascii="Times New Roman" w:hAnsi="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2291"/>
        <w:gridCol w:w="862"/>
        <w:gridCol w:w="656"/>
        <w:gridCol w:w="746"/>
        <w:gridCol w:w="748"/>
        <w:gridCol w:w="748"/>
        <w:gridCol w:w="864"/>
        <w:gridCol w:w="814"/>
        <w:gridCol w:w="935"/>
        <w:gridCol w:w="1085"/>
      </w:tblGrid>
      <w:tr w:rsidR="007C081B" w:rsidRPr="0006055F" w:rsidTr="005905FC">
        <w:trPr>
          <w:trHeight w:val="171"/>
          <w:tblCellSpacing w:w="15" w:type="dxa"/>
        </w:trPr>
        <w:tc>
          <w:tcPr>
            <w:tcW w:w="9689" w:type="dxa"/>
            <w:gridSpan w:val="10"/>
            <w:tcBorders>
              <w:top w:val="outset" w:sz="6" w:space="0" w:color="auto"/>
              <w:bottom w:val="outset" w:sz="6" w:space="0" w:color="auto"/>
            </w:tcBorders>
          </w:tcPr>
          <w:p w:rsidR="007C081B" w:rsidRPr="0006055F" w:rsidRDefault="007C081B" w:rsidP="005905FC">
            <w:pPr>
              <w:spacing w:line="240" w:lineRule="auto"/>
              <w:jc w:val="right"/>
              <w:rPr>
                <w:rFonts w:ascii="Times New Roman" w:hAnsi="Times New Roman"/>
                <w:bCs/>
                <w:sz w:val="24"/>
                <w:szCs w:val="24"/>
              </w:rPr>
            </w:pPr>
            <w:r w:rsidRPr="0006055F">
              <w:rPr>
                <w:rFonts w:ascii="Times New Roman" w:hAnsi="Times New Roman"/>
                <w:bCs/>
                <w:sz w:val="24"/>
                <w:szCs w:val="24"/>
              </w:rPr>
              <w:t>Табл.</w:t>
            </w:r>
            <w:r w:rsidRPr="0006055F">
              <w:rPr>
                <w:rFonts w:ascii="Times New Roman" w:hAnsi="Times New Roman"/>
                <w:sz w:val="24"/>
                <w:szCs w:val="24"/>
              </w:rPr>
              <w:t>3.7</w:t>
            </w:r>
          </w:p>
          <w:p w:rsidR="007C081B" w:rsidRPr="0006055F" w:rsidRDefault="007C081B" w:rsidP="005905FC">
            <w:pPr>
              <w:spacing w:line="240" w:lineRule="auto"/>
              <w:jc w:val="center"/>
              <w:rPr>
                <w:rFonts w:ascii="Times New Roman" w:hAnsi="Times New Roman"/>
                <w:sz w:val="24"/>
                <w:szCs w:val="24"/>
              </w:rPr>
            </w:pPr>
            <w:r w:rsidRPr="00094570">
              <w:rPr>
                <w:rFonts w:ascii="Times New Roman" w:hAnsi="Times New Roman"/>
                <w:sz w:val="24"/>
                <w:szCs w:val="24"/>
                <w:lang w:eastAsia="ru-RU"/>
              </w:rPr>
              <w:t>Значения существующей и перспективной резервной тепловой мощности источников теплоснабжения</w:t>
            </w:r>
            <w:r w:rsidRPr="0006055F">
              <w:rPr>
                <w:rFonts w:ascii="Times New Roman" w:hAnsi="Times New Roman"/>
                <w:sz w:val="24"/>
                <w:szCs w:val="24"/>
              </w:rPr>
              <w:t xml:space="preserve"> 2012-2028, Гкал/ч</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Кот15</w:t>
            </w:r>
          </w:p>
        </w:tc>
        <w:tc>
          <w:tcPr>
            <w:tcW w:w="1040" w:type="dxa"/>
            <w:tcBorders>
              <w:top w:val="outset" w:sz="6" w:space="0" w:color="auto"/>
              <w:left w:val="outset" w:sz="6" w:space="0" w:color="auto"/>
              <w:bottom w:val="outset" w:sz="6" w:space="0" w:color="auto"/>
            </w:tcBorders>
          </w:tcPr>
          <w:p w:rsidR="007C081B" w:rsidRPr="0006055F" w:rsidRDefault="007C081B" w:rsidP="005905FC">
            <w:pPr>
              <w:spacing w:line="240" w:lineRule="auto"/>
              <w:jc w:val="center"/>
              <w:rPr>
                <w:rFonts w:ascii="Times New Roman" w:hAnsi="Times New Roman"/>
                <w:sz w:val="24"/>
                <w:szCs w:val="24"/>
              </w:rPr>
            </w:pPr>
            <w:r w:rsidRPr="0006055F">
              <w:rPr>
                <w:rFonts w:ascii="Times New Roman" w:hAnsi="Times New Roman"/>
                <w:sz w:val="24"/>
                <w:szCs w:val="24"/>
              </w:rPr>
              <w:t xml:space="preserve">Всего </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2012г.</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0,868</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-2,263</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-1,323</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8,421</w:t>
            </w:r>
          </w:p>
        </w:tc>
        <w:tc>
          <w:tcPr>
            <w:tcW w:w="1040" w:type="dxa"/>
            <w:tcBorders>
              <w:top w:val="outset" w:sz="6" w:space="0" w:color="auto"/>
              <w:left w:val="outset" w:sz="6" w:space="0" w:color="auto"/>
              <w:bottom w:val="outset" w:sz="6" w:space="0" w:color="auto"/>
            </w:tcBorders>
          </w:tcPr>
          <w:p w:rsidR="007C081B" w:rsidRPr="0006055F" w:rsidRDefault="007C081B" w:rsidP="005905FC">
            <w:pPr>
              <w:spacing w:line="240" w:lineRule="auto"/>
              <w:jc w:val="center"/>
              <w:rPr>
                <w:rFonts w:ascii="Times New Roman" w:hAnsi="Times New Roman"/>
                <w:sz w:val="24"/>
                <w:szCs w:val="24"/>
              </w:rPr>
            </w:pPr>
            <w:r w:rsidRPr="0006055F">
              <w:rPr>
                <w:rFonts w:ascii="Times New Roman" w:hAnsi="Times New Roman"/>
                <w:sz w:val="24"/>
                <w:szCs w:val="24"/>
              </w:rPr>
              <w:t>6,89</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То же, в %</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84,2</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7,55</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51,07</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19,55</w:t>
            </w:r>
          </w:p>
        </w:tc>
        <w:tc>
          <w:tcPr>
            <w:tcW w:w="83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-8,38</w:t>
            </w:r>
          </w:p>
        </w:tc>
        <w:tc>
          <w:tcPr>
            <w:tcW w:w="784"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-6,84</w:t>
            </w:r>
          </w:p>
        </w:tc>
        <w:tc>
          <w:tcPr>
            <w:tcW w:w="905"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9,25</w:t>
            </w:r>
          </w:p>
        </w:tc>
        <w:tc>
          <w:tcPr>
            <w:tcW w:w="1040" w:type="dxa"/>
            <w:tcBorders>
              <w:top w:val="outset" w:sz="6" w:space="0" w:color="auto"/>
              <w:left w:val="outset" w:sz="6" w:space="0" w:color="auto"/>
              <w:bottom w:val="outset" w:sz="6" w:space="0" w:color="auto"/>
            </w:tcBorders>
          </w:tcPr>
          <w:p w:rsidR="007C081B" w:rsidRPr="0006055F" w:rsidRDefault="007C081B" w:rsidP="005905FC">
            <w:pPr>
              <w:spacing w:line="240" w:lineRule="auto"/>
              <w:jc w:val="center"/>
              <w:rPr>
                <w:rFonts w:ascii="Times New Roman" w:hAnsi="Times New Roman"/>
                <w:sz w:val="24"/>
                <w:szCs w:val="24"/>
              </w:rPr>
            </w:pPr>
            <w:r w:rsidRPr="0006055F">
              <w:rPr>
                <w:rFonts w:ascii="Times New Roman" w:hAnsi="Times New Roman"/>
                <w:sz w:val="24"/>
                <w:szCs w:val="24"/>
              </w:rPr>
              <w:t>4,78</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2013</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67583D">
            <w:pPr>
              <w:jc w:val="right"/>
              <w:rPr>
                <w:rFonts w:ascii="Times New Roman" w:hAnsi="Times New Roman"/>
                <w:sz w:val="24"/>
                <w:szCs w:val="24"/>
              </w:rPr>
            </w:pPr>
            <w:r w:rsidRPr="0006055F">
              <w:rPr>
                <w:rFonts w:ascii="Times New Roman" w:hAnsi="Times New Roman"/>
                <w:sz w:val="24"/>
                <w:szCs w:val="24"/>
              </w:rPr>
              <w:t>0,46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4,37</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2,23</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11,3</w:t>
            </w:r>
          </w:p>
        </w:tc>
        <w:tc>
          <w:tcPr>
            <w:tcW w:w="1040"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18,36</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67583D">
            <w:pPr>
              <w:jc w:val="right"/>
              <w:rPr>
                <w:rFonts w:ascii="Times New Roman" w:hAnsi="Times New Roman"/>
                <w:sz w:val="24"/>
                <w:szCs w:val="24"/>
              </w:rPr>
            </w:pPr>
            <w:r w:rsidRPr="0006055F">
              <w:rPr>
                <w:rFonts w:ascii="Times New Roman" w:hAnsi="Times New Roman"/>
                <w:sz w:val="24"/>
                <w:szCs w:val="24"/>
              </w:rPr>
              <w:t>0,93</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4,62</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2,36</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12,2</w:t>
            </w:r>
          </w:p>
        </w:tc>
        <w:tc>
          <w:tcPr>
            <w:tcW w:w="1040"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20,11</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67583D">
            <w:pPr>
              <w:jc w:val="right"/>
              <w:rPr>
                <w:rFonts w:ascii="Times New Roman" w:hAnsi="Times New Roman"/>
                <w:sz w:val="24"/>
                <w:szCs w:val="24"/>
              </w:rPr>
            </w:pPr>
            <w:r w:rsidRPr="0006055F">
              <w:rPr>
                <w:rFonts w:ascii="Times New Roman" w:hAnsi="Times New Roman"/>
                <w:sz w:val="24"/>
                <w:szCs w:val="24"/>
              </w:rPr>
              <w:t>1,25</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5,00</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2,50</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13,0</w:t>
            </w:r>
          </w:p>
        </w:tc>
        <w:tc>
          <w:tcPr>
            <w:tcW w:w="1040"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21,75</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A16C94">
            <w:pPr>
              <w:jc w:val="right"/>
              <w:rPr>
                <w:rFonts w:ascii="Times New Roman" w:hAnsi="Times New Roman"/>
                <w:sz w:val="24"/>
                <w:szCs w:val="24"/>
              </w:rPr>
            </w:pPr>
            <w:r w:rsidRPr="0006055F">
              <w:rPr>
                <w:rFonts w:ascii="Times New Roman" w:hAnsi="Times New Roman"/>
                <w:sz w:val="24"/>
                <w:szCs w:val="24"/>
              </w:rPr>
              <w:t>3,26</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25EBE">
            <w:pPr>
              <w:jc w:val="right"/>
              <w:rPr>
                <w:rFonts w:ascii="Times New Roman" w:hAnsi="Times New Roman"/>
                <w:sz w:val="24"/>
                <w:szCs w:val="24"/>
              </w:rPr>
            </w:pPr>
            <w:r w:rsidRPr="0006055F">
              <w:rPr>
                <w:rFonts w:ascii="Times New Roman" w:hAnsi="Times New Roman"/>
                <w:sz w:val="24"/>
                <w:szCs w:val="24"/>
              </w:rPr>
              <w:t>14,2</w:t>
            </w:r>
          </w:p>
        </w:tc>
        <w:tc>
          <w:tcPr>
            <w:tcW w:w="1040"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23,9</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25EBE">
            <w:pPr>
              <w:jc w:val="right"/>
              <w:rPr>
                <w:rFonts w:ascii="Times New Roman" w:hAnsi="Times New Roman"/>
                <w:sz w:val="24"/>
                <w:szCs w:val="24"/>
              </w:rPr>
            </w:pPr>
            <w:r w:rsidRPr="0006055F">
              <w:rPr>
                <w:rFonts w:ascii="Times New Roman" w:hAnsi="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D25EBE">
            <w:pPr>
              <w:jc w:val="right"/>
              <w:rPr>
                <w:rFonts w:ascii="Times New Roman" w:hAnsi="Times New Roman"/>
                <w:sz w:val="24"/>
                <w:szCs w:val="24"/>
              </w:rPr>
            </w:pPr>
            <w:r w:rsidRPr="0006055F">
              <w:rPr>
                <w:rFonts w:ascii="Times New Roman" w:hAnsi="Times New Roman"/>
                <w:sz w:val="24"/>
                <w:szCs w:val="24"/>
              </w:rPr>
              <w:t>15,5</w:t>
            </w:r>
          </w:p>
        </w:tc>
        <w:tc>
          <w:tcPr>
            <w:tcW w:w="1040" w:type="dxa"/>
            <w:tcBorders>
              <w:top w:val="outset" w:sz="6" w:space="0" w:color="auto"/>
              <w:left w:val="outset" w:sz="6" w:space="0" w:color="auto"/>
              <w:bottom w:val="outset" w:sz="6" w:space="0" w:color="auto"/>
            </w:tcBorders>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25,44</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15,5</w:t>
            </w:r>
          </w:p>
        </w:tc>
        <w:tc>
          <w:tcPr>
            <w:tcW w:w="1040" w:type="dxa"/>
            <w:tcBorders>
              <w:top w:val="outset" w:sz="6" w:space="0" w:color="auto"/>
              <w:left w:val="outset" w:sz="6" w:space="0" w:color="auto"/>
              <w:bottom w:val="outset" w:sz="6" w:space="0" w:color="auto"/>
            </w:tcBorders>
            <w:vAlign w:val="bottom"/>
          </w:tcPr>
          <w:p w:rsidR="007C081B" w:rsidRPr="0006055F" w:rsidRDefault="007C081B">
            <w:pPr>
              <w:jc w:val="right"/>
              <w:rPr>
                <w:rFonts w:ascii="Times New Roman" w:hAnsi="Times New Roman"/>
                <w:sz w:val="24"/>
                <w:szCs w:val="24"/>
              </w:rPr>
            </w:pPr>
            <w:r w:rsidRPr="0006055F">
              <w:rPr>
                <w:rFonts w:ascii="Times New Roman" w:hAnsi="Times New Roman"/>
                <w:sz w:val="24"/>
                <w:szCs w:val="24"/>
              </w:rPr>
              <w:t>25,44</w:t>
            </w:r>
          </w:p>
        </w:tc>
      </w:tr>
      <w:tr w:rsidR="007C081B" w:rsidRPr="0006055F" w:rsidTr="005905FC">
        <w:trPr>
          <w:trHeight w:val="430"/>
          <w:tblCellSpacing w:w="15" w:type="dxa"/>
        </w:trPr>
        <w:tc>
          <w:tcPr>
            <w:tcW w:w="2246" w:type="dxa"/>
            <w:tcBorders>
              <w:top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7C081B" w:rsidRPr="0006055F" w:rsidRDefault="007C081B" w:rsidP="005905FC">
            <w:pPr>
              <w:spacing w:line="240" w:lineRule="auto"/>
              <w:ind w:right="-1"/>
              <w:jc w:val="center"/>
              <w:rPr>
                <w:rFonts w:ascii="Times New Roman" w:hAnsi="Times New Roman"/>
                <w:sz w:val="24"/>
                <w:szCs w:val="24"/>
              </w:rPr>
            </w:pPr>
            <w:r w:rsidRPr="0006055F">
              <w:rPr>
                <w:rFonts w:ascii="Times New Roman" w:hAnsi="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15,5</w:t>
            </w:r>
          </w:p>
        </w:tc>
        <w:tc>
          <w:tcPr>
            <w:tcW w:w="1040" w:type="dxa"/>
            <w:tcBorders>
              <w:top w:val="outset" w:sz="6" w:space="0" w:color="auto"/>
              <w:left w:val="outset" w:sz="6" w:space="0" w:color="auto"/>
              <w:bottom w:val="outset" w:sz="6" w:space="0" w:color="auto"/>
            </w:tcBorders>
            <w:vAlign w:val="bottom"/>
          </w:tcPr>
          <w:p w:rsidR="007C081B" w:rsidRPr="0006055F" w:rsidRDefault="007C081B" w:rsidP="005905FC">
            <w:pPr>
              <w:jc w:val="right"/>
              <w:rPr>
                <w:rFonts w:ascii="Times New Roman" w:hAnsi="Times New Roman"/>
                <w:sz w:val="24"/>
                <w:szCs w:val="24"/>
              </w:rPr>
            </w:pPr>
            <w:r w:rsidRPr="0006055F">
              <w:rPr>
                <w:rFonts w:ascii="Times New Roman" w:hAnsi="Times New Roman"/>
                <w:sz w:val="24"/>
                <w:szCs w:val="24"/>
              </w:rPr>
              <w:t>25,44</w:t>
            </w:r>
          </w:p>
        </w:tc>
      </w:tr>
    </w:tbl>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p>
    <w:p w:rsidR="007C081B" w:rsidRPr="009E5CC1"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В настоящее время данный механизм не используется. Его реализация требует проведения дополнительных исследований применительно к условиям городского округа</w:t>
      </w:r>
    </w:p>
    <w:p w:rsidR="007C081B" w:rsidRPr="00D25EBE" w:rsidRDefault="007C081B" w:rsidP="0078583F">
      <w:pPr>
        <w:ind w:firstLine="225"/>
        <w:jc w:val="both"/>
        <w:rPr>
          <w:rFonts w:ascii="Times New Roman" w:hAnsi="Times New Roman"/>
          <w:color w:val="444444"/>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и) нагрузка по пару</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 xml:space="preserve">В системе теплоснабжения городского округа Фрязино нагрузку по пару имеет </w:t>
      </w:r>
      <w:r w:rsidRPr="00EA203F">
        <w:rPr>
          <w:rFonts w:ascii="Times New Roman" w:hAnsi="Times New Roman"/>
          <w:bCs/>
          <w:sz w:val="24"/>
          <w:szCs w:val="24"/>
          <w:lang w:eastAsia="ru-RU"/>
        </w:rPr>
        <w:t>котельная №8 0,15 Гкал/ч, круглогодично поставляющая пар для нужд прачечной.</w:t>
      </w: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3.2. Перспективные балансы теплоносителя</w:t>
      </w:r>
    </w:p>
    <w:p w:rsidR="007C081B" w:rsidRPr="00D25EBE" w:rsidRDefault="007C081B" w:rsidP="0078583F">
      <w:pPr>
        <w:ind w:firstLine="225"/>
        <w:jc w:val="both"/>
        <w:rPr>
          <w:rFonts w:ascii="Times New Roman" w:hAnsi="Times New Roman"/>
          <w:color w:val="444444"/>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а)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rsidR="007C081B" w:rsidRPr="00094570" w:rsidRDefault="007C081B" w:rsidP="008464EF">
      <w:pPr>
        <w:ind w:left="20" w:right="20" w:firstLine="600"/>
        <w:jc w:val="both"/>
        <w:rPr>
          <w:rFonts w:ascii="Times New Roman" w:hAnsi="Times New Roman"/>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5680"/>
        <w:gridCol w:w="630"/>
        <w:gridCol w:w="630"/>
        <w:gridCol w:w="630"/>
        <w:gridCol w:w="630"/>
        <w:gridCol w:w="630"/>
        <w:gridCol w:w="645"/>
      </w:tblGrid>
      <w:tr w:rsidR="007C081B" w:rsidRPr="0006055F" w:rsidTr="008464EF">
        <w:trPr>
          <w:tblHeader/>
          <w:tblCellSpacing w:w="15" w:type="dxa"/>
        </w:trPr>
        <w:tc>
          <w:tcPr>
            <w:tcW w:w="9415" w:type="dxa"/>
            <w:gridSpan w:val="7"/>
            <w:tcBorders>
              <w:top w:val="outset" w:sz="6" w:space="0" w:color="auto"/>
              <w:bottom w:val="outset" w:sz="6" w:space="0" w:color="auto"/>
            </w:tcBorders>
          </w:tcPr>
          <w:p w:rsidR="007C081B" w:rsidRPr="0006055F" w:rsidRDefault="007C081B" w:rsidP="008464EF">
            <w:pPr>
              <w:spacing w:line="240" w:lineRule="auto"/>
              <w:jc w:val="right"/>
              <w:rPr>
                <w:rFonts w:ascii="Times New Roman" w:hAnsi="Times New Roman"/>
                <w:sz w:val="24"/>
                <w:szCs w:val="24"/>
              </w:rPr>
            </w:pPr>
            <w:r w:rsidRPr="0006055F">
              <w:rPr>
                <w:rFonts w:ascii="Times New Roman" w:hAnsi="Times New Roman"/>
                <w:sz w:val="24"/>
                <w:szCs w:val="24"/>
              </w:rPr>
              <w:t>Табл. 3.8</w:t>
            </w:r>
          </w:p>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Баланс теплоносителя в системах теплоснабжения ЗАО «Фрязинская Теплосеть», тыс. м3</w:t>
            </w:r>
          </w:p>
        </w:tc>
      </w:tr>
      <w:tr w:rsidR="007C081B" w:rsidRPr="0006055F" w:rsidTr="008464EF">
        <w:trPr>
          <w:trHeight w:val="365"/>
          <w:tblHeade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bCs/>
                <w:iCs/>
                <w:sz w:val="24"/>
                <w:szCs w:val="24"/>
              </w:rPr>
            </w:pPr>
            <w:r w:rsidRPr="0006055F">
              <w:rPr>
                <w:rFonts w:ascii="Times New Roman" w:hAnsi="Times New Roman"/>
                <w:bCs/>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bCs/>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bCs/>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bCs/>
                <w:iCs/>
                <w:sz w:val="24"/>
                <w:szCs w:val="24"/>
              </w:rPr>
              <w:t>2018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bCs/>
                <w:iCs/>
                <w:sz w:val="24"/>
                <w:szCs w:val="24"/>
              </w:rPr>
              <w:t xml:space="preserve">2023 </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bCs/>
                <w:iCs/>
                <w:sz w:val="24"/>
                <w:szCs w:val="24"/>
              </w:rPr>
              <w:t xml:space="preserve">2028 </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731,5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696,9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638,8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540,6</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497,6</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210,0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203,7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195,5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187,7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180,2</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173,0</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Расход теплоносителя на производство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556,4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527,8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451,1</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360,4</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324,6</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Подпитка тепловой сети в т. 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503,3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482,0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461,0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421,5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349,0</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320,0</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установленная по нормативам, в т. ч:</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68,7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70,0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69,0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68,5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67,0</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66,0</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на горячее водоснабжение</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434,6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412,0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392,0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353,0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282,0</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254,0</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фактическая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511,9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491,6</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470,2</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429,9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356,0</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326,4</w:t>
            </w:r>
          </w:p>
        </w:tc>
      </w:tr>
      <w:tr w:rsidR="007C081B" w:rsidRPr="0006055F" w:rsidTr="008464EF">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Расход теплоносителя на передачу тепловой энергии, (куб. м/Гкал).</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c>
          <w:tcPr>
            <w:tcW w:w="600" w:type="dxa"/>
            <w:tcBorders>
              <w:top w:val="outset" w:sz="6" w:space="0" w:color="auto"/>
              <w:left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0,18</w:t>
            </w:r>
          </w:p>
        </w:tc>
      </w:tr>
      <w:tr w:rsidR="007C081B" w:rsidRPr="0006055F" w:rsidTr="008464EF">
        <w:trPr>
          <w:trHeight w:val="344"/>
          <w:tblCellSpacing w:w="15" w:type="dxa"/>
        </w:trPr>
        <w:tc>
          <w:tcPr>
            <w:tcW w:w="9415" w:type="dxa"/>
            <w:gridSpan w:val="7"/>
            <w:tcBorders>
              <w:top w:val="outset" w:sz="6" w:space="0" w:color="auto"/>
              <w:bottom w:val="outset" w:sz="6" w:space="0" w:color="auto"/>
            </w:tcBorders>
          </w:tcPr>
          <w:p w:rsidR="007C081B" w:rsidRPr="0006055F" w:rsidRDefault="007C081B" w:rsidP="008464EF">
            <w:pPr>
              <w:spacing w:line="240" w:lineRule="auto"/>
              <w:jc w:val="both"/>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78583F">
      <w:pPr>
        <w:ind w:firstLine="225"/>
        <w:jc w:val="both"/>
        <w:rPr>
          <w:rFonts w:ascii="Times New Roman" w:hAnsi="Times New Roman"/>
          <w:color w:val="444444"/>
          <w:sz w:val="24"/>
          <w:szCs w:val="24"/>
          <w:lang w:eastAsia="ru-RU"/>
        </w:rPr>
      </w:pP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7C081B" w:rsidRPr="009E5CC1" w:rsidRDefault="007C081B" w:rsidP="0078583F">
      <w:pPr>
        <w:ind w:firstLine="225"/>
        <w:jc w:val="both"/>
        <w:rPr>
          <w:rFonts w:ascii="Times New Roman" w:hAnsi="Times New Roman"/>
          <w:b/>
          <w:sz w:val="24"/>
          <w:szCs w:val="24"/>
          <w:lang w:eastAsia="ru-RU"/>
        </w:rPr>
      </w:pPr>
    </w:p>
    <w:p w:rsidR="007C081B" w:rsidRPr="00D25EBE" w:rsidRDefault="007C081B" w:rsidP="0078583F">
      <w:pPr>
        <w:ind w:firstLine="225"/>
        <w:jc w:val="both"/>
        <w:rPr>
          <w:rFonts w:ascii="Times New Roman" w:hAnsi="Times New Roman"/>
          <w:b/>
          <w:color w:val="0033CC"/>
          <w:sz w:val="24"/>
          <w:szCs w:val="24"/>
          <w:lang w:eastAsia="ru-RU"/>
        </w:rPr>
      </w:pPr>
    </w:p>
    <w:tbl>
      <w:tblPr>
        <w:tblW w:w="8431" w:type="dxa"/>
        <w:tblInd w:w="93" w:type="dxa"/>
        <w:tblLook w:val="00A0"/>
      </w:tblPr>
      <w:tblGrid>
        <w:gridCol w:w="541"/>
        <w:gridCol w:w="541"/>
        <w:gridCol w:w="1185"/>
        <w:gridCol w:w="1591"/>
        <w:gridCol w:w="1185"/>
        <w:gridCol w:w="1591"/>
        <w:gridCol w:w="1185"/>
        <w:gridCol w:w="1591"/>
      </w:tblGrid>
      <w:tr w:rsidR="007C081B" w:rsidRPr="0006055F" w:rsidTr="00644A63">
        <w:trPr>
          <w:trHeight w:val="360"/>
        </w:trPr>
        <w:tc>
          <w:tcPr>
            <w:tcW w:w="8431" w:type="dxa"/>
            <w:gridSpan w:val="8"/>
            <w:tcBorders>
              <w:top w:val="single" w:sz="4" w:space="0" w:color="auto"/>
              <w:left w:val="single" w:sz="4" w:space="0" w:color="auto"/>
              <w:bottom w:val="single" w:sz="4" w:space="0" w:color="auto"/>
              <w:right w:val="single" w:sz="4" w:space="0" w:color="auto"/>
            </w:tcBorders>
            <w:noWrap/>
            <w:vAlign w:val="bottom"/>
          </w:tcPr>
          <w:p w:rsidR="007C081B" w:rsidRPr="0006055F" w:rsidRDefault="007C081B" w:rsidP="00B076C0">
            <w:pPr>
              <w:spacing w:line="240" w:lineRule="auto"/>
              <w:jc w:val="right"/>
              <w:rPr>
                <w:rFonts w:ascii="Times New Roman" w:hAnsi="Times New Roman"/>
                <w:sz w:val="24"/>
                <w:szCs w:val="24"/>
              </w:rPr>
            </w:pPr>
            <w:r w:rsidRPr="0006055F">
              <w:rPr>
                <w:rFonts w:ascii="Times New Roman" w:hAnsi="Times New Roman"/>
                <w:sz w:val="24"/>
                <w:szCs w:val="24"/>
              </w:rPr>
              <w:t>Табл. 3.9</w:t>
            </w:r>
          </w:p>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Аварийные работы на тепловых сетях (кол-во)</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000000"/>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 </w:t>
            </w:r>
          </w:p>
        </w:tc>
        <w:tc>
          <w:tcPr>
            <w:tcW w:w="2588" w:type="dxa"/>
            <w:gridSpan w:val="2"/>
            <w:tcBorders>
              <w:top w:val="single" w:sz="4" w:space="0" w:color="auto"/>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2010-2011г</w:t>
            </w:r>
          </w:p>
        </w:tc>
        <w:tc>
          <w:tcPr>
            <w:tcW w:w="2588" w:type="dxa"/>
            <w:gridSpan w:val="2"/>
            <w:tcBorders>
              <w:top w:val="single" w:sz="4" w:space="0" w:color="auto"/>
              <w:left w:val="nil"/>
              <w:bottom w:val="single" w:sz="4" w:space="0" w:color="auto"/>
              <w:right w:val="single" w:sz="4" w:space="0" w:color="000000"/>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2011-2012г</w:t>
            </w:r>
          </w:p>
        </w:tc>
        <w:tc>
          <w:tcPr>
            <w:tcW w:w="2588" w:type="dxa"/>
            <w:gridSpan w:val="2"/>
            <w:tcBorders>
              <w:top w:val="single" w:sz="4" w:space="0" w:color="auto"/>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2012-2013г</w:t>
            </w:r>
          </w:p>
        </w:tc>
      </w:tr>
      <w:tr w:rsidR="007C081B" w:rsidRPr="0006055F" w:rsidTr="00644A63">
        <w:trPr>
          <w:trHeight w:val="315"/>
        </w:trPr>
        <w:tc>
          <w:tcPr>
            <w:tcW w:w="33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 </w:t>
            </w:r>
          </w:p>
        </w:tc>
        <w:tc>
          <w:tcPr>
            <w:tcW w:w="33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 </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Число работ</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среднее время</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Число работ</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среднее время</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Число работ</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среднее время</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000000"/>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 </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на т/сетях</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отключ.(час.)</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на т/сетях</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отключ.(час.)</w:t>
            </w:r>
          </w:p>
        </w:tc>
        <w:tc>
          <w:tcPr>
            <w:tcW w:w="1185"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на т/сетях</w:t>
            </w:r>
          </w:p>
        </w:tc>
        <w:tc>
          <w:tcPr>
            <w:tcW w:w="1403" w:type="dxa"/>
            <w:tcBorders>
              <w:top w:val="nil"/>
              <w:left w:val="nil"/>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отключ.(час.)</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Октябрь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4,8</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7</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6,1</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8</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6,1</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Ноябрь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3,9</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6,6</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4,7</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Декабрь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4,8</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5,5</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6,8</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Январь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4,7</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6,2</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4,8</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Февраль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5,3</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5,5</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4,3</w:t>
            </w:r>
          </w:p>
        </w:tc>
      </w:tr>
      <w:tr w:rsidR="007C081B" w:rsidRPr="0006055F"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Март</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2,9</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7</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4,1</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3,6</w:t>
            </w:r>
          </w:p>
        </w:tc>
      </w:tr>
      <w:tr w:rsidR="007C081B" w:rsidRPr="0006055F" w:rsidTr="009E5CC1">
        <w:trPr>
          <w:trHeight w:val="315"/>
        </w:trPr>
        <w:tc>
          <w:tcPr>
            <w:tcW w:w="666" w:type="dxa"/>
            <w:gridSpan w:val="2"/>
            <w:tcBorders>
              <w:top w:val="single" w:sz="4" w:space="0" w:color="auto"/>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Апрель</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w:t>
            </w:r>
          </w:p>
        </w:tc>
        <w:tc>
          <w:tcPr>
            <w:tcW w:w="1403"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6,1</w:t>
            </w:r>
          </w:p>
        </w:tc>
        <w:tc>
          <w:tcPr>
            <w:tcW w:w="1185" w:type="dxa"/>
            <w:tcBorders>
              <w:top w:val="nil"/>
              <w:left w:val="single" w:sz="4" w:space="0" w:color="auto"/>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3,7</w:t>
            </w:r>
          </w:p>
        </w:tc>
        <w:tc>
          <w:tcPr>
            <w:tcW w:w="1185" w:type="dxa"/>
            <w:tcBorders>
              <w:top w:val="nil"/>
              <w:left w:val="nil"/>
              <w:bottom w:val="single" w:sz="4" w:space="0" w:color="auto"/>
              <w:right w:val="nil"/>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w:t>
            </w:r>
          </w:p>
        </w:tc>
        <w:tc>
          <w:tcPr>
            <w:tcW w:w="1403" w:type="dxa"/>
            <w:tcBorders>
              <w:top w:val="nil"/>
              <w:left w:val="single" w:sz="4" w:space="0" w:color="auto"/>
              <w:bottom w:val="single" w:sz="4" w:space="0" w:color="auto"/>
              <w:right w:val="single" w:sz="4" w:space="0" w:color="auto"/>
            </w:tcBorders>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3,7</w:t>
            </w:r>
          </w:p>
        </w:tc>
      </w:tr>
      <w:tr w:rsidR="007C081B" w:rsidRPr="0006055F" w:rsidTr="009E5CC1">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Всего</w:t>
            </w:r>
          </w:p>
        </w:tc>
        <w:tc>
          <w:tcPr>
            <w:tcW w:w="1185" w:type="dxa"/>
            <w:tcBorders>
              <w:top w:val="single" w:sz="4" w:space="0" w:color="auto"/>
              <w:left w:val="nil"/>
              <w:bottom w:val="single" w:sz="4" w:space="0" w:color="auto"/>
              <w:right w:val="nil"/>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26</w:t>
            </w:r>
          </w:p>
        </w:tc>
        <w:tc>
          <w:tcPr>
            <w:tcW w:w="1403" w:type="dxa"/>
            <w:tcBorders>
              <w:top w:val="single" w:sz="4" w:space="0" w:color="auto"/>
              <w:left w:val="single" w:sz="4" w:space="0" w:color="auto"/>
              <w:bottom w:val="single" w:sz="4" w:space="0" w:color="auto"/>
              <w:right w:val="nil"/>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4,6</w:t>
            </w:r>
          </w:p>
        </w:tc>
        <w:tc>
          <w:tcPr>
            <w:tcW w:w="1185" w:type="dxa"/>
            <w:tcBorders>
              <w:top w:val="single" w:sz="4" w:space="0" w:color="auto"/>
              <w:left w:val="single" w:sz="4" w:space="0" w:color="auto"/>
              <w:bottom w:val="single" w:sz="4" w:space="0" w:color="auto"/>
              <w:right w:val="nil"/>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35</w:t>
            </w:r>
          </w:p>
        </w:tc>
        <w:tc>
          <w:tcPr>
            <w:tcW w:w="1403" w:type="dxa"/>
            <w:tcBorders>
              <w:top w:val="single" w:sz="4" w:space="0" w:color="auto"/>
              <w:left w:val="single" w:sz="4" w:space="0" w:color="auto"/>
              <w:bottom w:val="single" w:sz="4" w:space="0" w:color="auto"/>
              <w:right w:val="single" w:sz="4" w:space="0" w:color="auto"/>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5,4</w:t>
            </w:r>
          </w:p>
        </w:tc>
        <w:tc>
          <w:tcPr>
            <w:tcW w:w="1185" w:type="dxa"/>
            <w:tcBorders>
              <w:top w:val="single" w:sz="4" w:space="0" w:color="auto"/>
              <w:left w:val="nil"/>
              <w:bottom w:val="single" w:sz="4" w:space="0" w:color="auto"/>
              <w:right w:val="nil"/>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37</w:t>
            </w:r>
          </w:p>
        </w:tc>
        <w:tc>
          <w:tcPr>
            <w:tcW w:w="1403" w:type="dxa"/>
            <w:tcBorders>
              <w:top w:val="single" w:sz="4" w:space="0" w:color="auto"/>
              <w:left w:val="single" w:sz="4" w:space="0" w:color="auto"/>
              <w:bottom w:val="single" w:sz="4" w:space="0" w:color="auto"/>
              <w:right w:val="single" w:sz="4" w:space="0" w:color="auto"/>
            </w:tcBorders>
            <w:shd w:val="clear" w:color="000000" w:fill="auto"/>
            <w:noWrap/>
            <w:vAlign w:val="bottom"/>
          </w:tcPr>
          <w:p w:rsidR="007C081B" w:rsidRPr="00D25EBE" w:rsidRDefault="007C081B" w:rsidP="00644A63">
            <w:pPr>
              <w:spacing w:line="240" w:lineRule="auto"/>
              <w:jc w:val="center"/>
              <w:rPr>
                <w:rFonts w:ascii="Times New Roman" w:hAnsi="Times New Roman"/>
                <w:bCs/>
                <w:sz w:val="24"/>
                <w:szCs w:val="24"/>
                <w:lang w:eastAsia="ru-RU"/>
              </w:rPr>
            </w:pPr>
            <w:r w:rsidRPr="00D25EBE">
              <w:rPr>
                <w:rFonts w:ascii="Times New Roman" w:hAnsi="Times New Roman"/>
                <w:bCs/>
                <w:sz w:val="24"/>
                <w:szCs w:val="24"/>
                <w:lang w:eastAsia="ru-RU"/>
              </w:rPr>
              <w:t>5,0</w:t>
            </w:r>
          </w:p>
        </w:tc>
      </w:tr>
    </w:tbl>
    <w:p w:rsidR="007C081B" w:rsidRPr="00D25EBE" w:rsidRDefault="007C081B" w:rsidP="0078583F">
      <w:pPr>
        <w:ind w:firstLine="225"/>
        <w:jc w:val="both"/>
        <w:rPr>
          <w:rFonts w:ascii="Times New Roman" w:hAnsi="Times New Roman"/>
          <w:b/>
          <w:color w:val="0033CC"/>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Оценка общего потребления теплоносителя для компенсации потерь теплоносителя в аварийных режимах работы систем теплоснабжения приведено в табл. 3.10</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5680"/>
        <w:gridCol w:w="630"/>
        <w:gridCol w:w="630"/>
        <w:gridCol w:w="630"/>
        <w:gridCol w:w="630"/>
        <w:gridCol w:w="630"/>
        <w:gridCol w:w="645"/>
      </w:tblGrid>
      <w:tr w:rsidR="007C081B" w:rsidRPr="0006055F" w:rsidTr="00644A63">
        <w:trPr>
          <w:tblHeader/>
          <w:tblCellSpacing w:w="15" w:type="dxa"/>
        </w:trPr>
        <w:tc>
          <w:tcPr>
            <w:tcW w:w="9415" w:type="dxa"/>
            <w:gridSpan w:val="7"/>
            <w:tcBorders>
              <w:top w:val="outset" w:sz="6" w:space="0" w:color="auto"/>
              <w:bottom w:val="outset" w:sz="6" w:space="0" w:color="auto"/>
            </w:tcBorders>
          </w:tcPr>
          <w:p w:rsidR="007C081B" w:rsidRPr="0006055F" w:rsidRDefault="007C081B" w:rsidP="00644A63">
            <w:pPr>
              <w:spacing w:line="240" w:lineRule="auto"/>
              <w:jc w:val="right"/>
              <w:rPr>
                <w:rFonts w:ascii="Times New Roman" w:hAnsi="Times New Roman"/>
                <w:sz w:val="24"/>
                <w:szCs w:val="24"/>
              </w:rPr>
            </w:pPr>
            <w:r w:rsidRPr="0006055F">
              <w:rPr>
                <w:rFonts w:ascii="Times New Roman" w:hAnsi="Times New Roman"/>
                <w:sz w:val="24"/>
                <w:szCs w:val="24"/>
              </w:rPr>
              <w:t>Табл. 3.10</w:t>
            </w:r>
          </w:p>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Баланс теплоносителя в системах теплоснабжения ЗАО «Фрязинская Теплосеть», тыс. м3</w:t>
            </w:r>
          </w:p>
        </w:tc>
      </w:tr>
      <w:tr w:rsidR="007C081B" w:rsidRPr="0006055F" w:rsidTr="00644A63">
        <w:trPr>
          <w:trHeight w:val="365"/>
          <w:tblHeade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bCs/>
                <w:iCs/>
                <w:sz w:val="24"/>
                <w:szCs w:val="24"/>
              </w:rPr>
            </w:pPr>
            <w:r w:rsidRPr="0006055F">
              <w:rPr>
                <w:rFonts w:ascii="Times New Roman" w:hAnsi="Times New Roman"/>
                <w:bCs/>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bCs/>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bCs/>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bCs/>
                <w:iCs/>
                <w:sz w:val="24"/>
                <w:szCs w:val="24"/>
              </w:rPr>
              <w:t>2018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bCs/>
                <w:iCs/>
                <w:sz w:val="24"/>
                <w:szCs w:val="24"/>
              </w:rPr>
              <w:t xml:space="preserve">2023 </w:t>
            </w:r>
          </w:p>
        </w:tc>
        <w:tc>
          <w:tcPr>
            <w:tcW w:w="600" w:type="dxa"/>
            <w:tcBorders>
              <w:top w:val="outset" w:sz="6" w:space="0" w:color="auto"/>
              <w:left w:val="outset" w:sz="6" w:space="0" w:color="auto"/>
              <w:bottom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bCs/>
                <w:iCs/>
                <w:sz w:val="24"/>
                <w:szCs w:val="24"/>
              </w:rPr>
              <w:t xml:space="preserve">2028 </w:t>
            </w:r>
          </w:p>
        </w:tc>
      </w:tr>
      <w:tr w:rsidR="007C081B" w:rsidRPr="0006055F" w:rsidTr="00644A63">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731,5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696,9</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638,8</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540,6</w:t>
            </w:r>
          </w:p>
        </w:tc>
        <w:tc>
          <w:tcPr>
            <w:tcW w:w="600" w:type="dxa"/>
            <w:tcBorders>
              <w:top w:val="outset" w:sz="6" w:space="0" w:color="auto"/>
              <w:left w:val="outset" w:sz="6" w:space="0" w:color="auto"/>
              <w:bottom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497,6</w:t>
            </w:r>
          </w:p>
        </w:tc>
      </w:tr>
      <w:tr w:rsidR="007C081B" w:rsidRPr="0006055F" w:rsidTr="00644A63">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c>
          <w:tcPr>
            <w:tcW w:w="600" w:type="dxa"/>
            <w:tcBorders>
              <w:top w:val="outset" w:sz="6" w:space="0" w:color="auto"/>
              <w:left w:val="outset" w:sz="6" w:space="0" w:color="auto"/>
              <w:bottom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0</w:t>
            </w:r>
          </w:p>
        </w:tc>
      </w:tr>
      <w:tr w:rsidR="007C081B" w:rsidRPr="0006055F" w:rsidTr="00644A63">
        <w:trPr>
          <w:tblCellSpacing w:w="15" w:type="dxa"/>
        </w:trPr>
        <w:tc>
          <w:tcPr>
            <w:tcW w:w="0" w:type="auto"/>
            <w:tcBorders>
              <w:top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210,0</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203,7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195,5</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187,7</w:t>
            </w:r>
          </w:p>
        </w:tc>
        <w:tc>
          <w:tcPr>
            <w:tcW w:w="0" w:type="auto"/>
            <w:tcBorders>
              <w:top w:val="outset" w:sz="6" w:space="0" w:color="auto"/>
              <w:left w:val="outset" w:sz="6" w:space="0" w:color="auto"/>
              <w:bottom w:val="outset" w:sz="6" w:space="0" w:color="auto"/>
              <w:right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180,2</w:t>
            </w:r>
          </w:p>
        </w:tc>
        <w:tc>
          <w:tcPr>
            <w:tcW w:w="600" w:type="dxa"/>
            <w:tcBorders>
              <w:top w:val="outset" w:sz="6" w:space="0" w:color="auto"/>
              <w:left w:val="outset" w:sz="6" w:space="0" w:color="auto"/>
              <w:bottom w:val="outset" w:sz="6" w:space="0" w:color="auto"/>
            </w:tcBorders>
          </w:tcPr>
          <w:p w:rsidR="007C081B" w:rsidRPr="0006055F" w:rsidRDefault="007C081B" w:rsidP="00644A63">
            <w:pPr>
              <w:spacing w:line="240" w:lineRule="auto"/>
              <w:jc w:val="both"/>
              <w:rPr>
                <w:rFonts w:ascii="Times New Roman" w:hAnsi="Times New Roman"/>
                <w:sz w:val="24"/>
                <w:szCs w:val="24"/>
              </w:rPr>
            </w:pPr>
            <w:r w:rsidRPr="0006055F">
              <w:rPr>
                <w:rFonts w:ascii="Times New Roman" w:hAnsi="Times New Roman"/>
                <w:sz w:val="24"/>
                <w:szCs w:val="24"/>
              </w:rPr>
              <w:t>173,0</w:t>
            </w:r>
          </w:p>
        </w:tc>
      </w:tr>
    </w:tbl>
    <w:p w:rsidR="007C081B" w:rsidRPr="00D25EBE" w:rsidRDefault="007C081B" w:rsidP="0078583F">
      <w:pPr>
        <w:ind w:firstLine="225"/>
        <w:jc w:val="both"/>
        <w:rPr>
          <w:rFonts w:ascii="Times New Roman" w:hAnsi="Times New Roman"/>
          <w:b/>
          <w:color w:val="0033CC"/>
          <w:sz w:val="24"/>
          <w:szCs w:val="24"/>
          <w:lang w:eastAsia="ru-RU"/>
        </w:rPr>
      </w:pPr>
    </w:p>
    <w:p w:rsidR="007C081B" w:rsidRPr="00D25EBE"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Default="007C081B" w:rsidP="0078583F">
      <w:pPr>
        <w:ind w:firstLine="225"/>
        <w:jc w:val="both"/>
        <w:rPr>
          <w:rFonts w:ascii="Times New Roman" w:hAnsi="Times New Roman"/>
          <w:b/>
          <w:color w:val="0033CC"/>
          <w:sz w:val="24"/>
          <w:szCs w:val="24"/>
          <w:lang w:eastAsia="ru-RU"/>
        </w:rPr>
      </w:pPr>
    </w:p>
    <w:p w:rsidR="007C081B" w:rsidRPr="005905FC" w:rsidRDefault="007C081B" w:rsidP="005905FC">
      <w:pPr>
        <w:ind w:firstLine="225"/>
        <w:jc w:val="center"/>
        <w:rPr>
          <w:rFonts w:ascii="Times New Roman" w:hAnsi="Times New Roman"/>
          <w:b/>
          <w:color w:val="0070C0"/>
          <w:sz w:val="24"/>
          <w:szCs w:val="24"/>
          <w:lang w:eastAsia="ru-RU"/>
        </w:rPr>
      </w:pPr>
      <w:r w:rsidRPr="005905FC">
        <w:rPr>
          <w:rFonts w:ascii="Times New Roman" w:hAnsi="Times New Roman"/>
          <w:b/>
          <w:color w:val="0070C0"/>
          <w:sz w:val="24"/>
          <w:szCs w:val="24"/>
          <w:lang w:eastAsia="ru-RU"/>
        </w:rPr>
        <w:t>Раздел 4 "Предложения по строительству, реконструкции и техническому перевооружению источников тепловой энергии"</w:t>
      </w:r>
    </w:p>
    <w:p w:rsidR="007C081B" w:rsidRPr="00D25EBE" w:rsidRDefault="007C081B" w:rsidP="0078583F">
      <w:pPr>
        <w:ind w:firstLine="225"/>
        <w:jc w:val="both"/>
        <w:rPr>
          <w:rFonts w:ascii="Times New Roman" w:hAnsi="Times New Roman"/>
          <w:color w:val="444444"/>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В настоящее время в городском округе имеется 7 изолированных систем теплоснабжения. Для обеспечения перспективной тепловой нагрузки на осваиваемых территориях городского округа Фрязино предполагается строительство новой котельной тепловой мощности 60 Гкал/час</w:t>
      </w:r>
      <w:r w:rsidRPr="00094570">
        <w:rPr>
          <w:rFonts w:ascii="Times New Roman" w:hAnsi="Times New Roman"/>
          <w:iCs/>
          <w:sz w:val="24"/>
          <w:szCs w:val="24"/>
        </w:rPr>
        <w:t xml:space="preserve"> в районе Ленинской Слободы. Цель - обеспечение надежности системы теплоснабжения, для частичного снятия нагрузки с котельных №№13,15 в 2023-2027 годах с общей суммой инвестиций </w:t>
      </w:r>
      <w:r w:rsidRPr="00094570">
        <w:rPr>
          <w:rFonts w:ascii="Times New Roman" w:hAnsi="Times New Roman"/>
          <w:sz w:val="24"/>
          <w:szCs w:val="24"/>
        </w:rPr>
        <w:t>118000 тыс. руб.</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9E5CC1">
      <w:pPr>
        <w:spacing w:line="240" w:lineRule="auto"/>
        <w:ind w:right="150" w:firstLine="708"/>
        <w:jc w:val="both"/>
        <w:rPr>
          <w:rFonts w:ascii="Times New Roman" w:hAnsi="Times New Roman"/>
          <w:sz w:val="24"/>
          <w:szCs w:val="24"/>
          <w:lang w:eastAsia="ru-RU"/>
        </w:rPr>
      </w:pPr>
      <w:r w:rsidRPr="00094570">
        <w:rPr>
          <w:rFonts w:ascii="Times New Roman" w:hAnsi="Times New Roman"/>
          <w:sz w:val="24"/>
          <w:szCs w:val="24"/>
          <w:lang w:eastAsia="ru-RU"/>
        </w:rPr>
        <w:t>В настоящее время котельные №№13,14не располагают резервом мощности, имеют высокую степень износа оборудования; требуется их реконструкция с увеличением установленной мощности до 60 МВт котельной №13 и до 40 МВт котельной №14.</w:t>
      </w:r>
    </w:p>
    <w:p w:rsidR="007C081B" w:rsidRPr="00094570" w:rsidRDefault="007C081B" w:rsidP="004B35D4">
      <w:pPr>
        <w:spacing w:line="240" w:lineRule="auto"/>
        <w:ind w:right="150"/>
        <w:jc w:val="both"/>
        <w:rPr>
          <w:rFonts w:ascii="Times New Roman" w:hAnsi="Times New Roman"/>
          <w:sz w:val="24"/>
          <w:szCs w:val="24"/>
          <w:lang w:eastAsia="ru-RU"/>
        </w:rPr>
      </w:pPr>
      <w:r w:rsidRPr="00094570">
        <w:rPr>
          <w:rFonts w:ascii="Times New Roman" w:hAnsi="Times New Roman"/>
          <w:sz w:val="24"/>
          <w:szCs w:val="24"/>
          <w:lang w:eastAsia="ru-RU"/>
        </w:rPr>
        <w:tab/>
        <w:t>Строительно-монтажные работы по реконструкции котельной №14 планируются в 2013 году, что позволит увеличить установленную мощность на 13,1 Гкал/час. Начиная с 2014 года, для снятия технических ограничений на подключение новых объектов теплоснабжения, необходимо осуществить строительно-монтажные работы по реконструкции котельной №13.</w:t>
      </w:r>
    </w:p>
    <w:p w:rsidR="007C081B" w:rsidRPr="00094570" w:rsidRDefault="007C081B" w:rsidP="004B35D4">
      <w:pPr>
        <w:spacing w:line="240" w:lineRule="auto"/>
        <w:ind w:right="150" w:firstLine="708"/>
        <w:jc w:val="both"/>
        <w:rPr>
          <w:rFonts w:ascii="Times New Roman" w:hAnsi="Times New Roman"/>
          <w:sz w:val="24"/>
          <w:szCs w:val="24"/>
          <w:lang w:eastAsia="ru-RU"/>
        </w:rPr>
      </w:pPr>
      <w:r w:rsidRPr="00094570">
        <w:rPr>
          <w:rFonts w:ascii="Times New Roman" w:hAnsi="Times New Roman"/>
          <w:sz w:val="24"/>
          <w:szCs w:val="24"/>
          <w:lang w:eastAsia="ru-RU"/>
        </w:rPr>
        <w:t>Для обеспечения теплоснабжения новой застройки необходимо произвести реконструкцию существующих теплосетей и прокладку новых с условным диаметром от 450 до 150 мм общей протяженностью около 6,5 км в двухтрубном исчислении.</w:t>
      </w:r>
    </w:p>
    <w:p w:rsidR="007C081B" w:rsidRPr="00094570" w:rsidRDefault="007C081B" w:rsidP="00644A63">
      <w:pPr>
        <w:ind w:firstLine="225"/>
        <w:jc w:val="both"/>
        <w:rPr>
          <w:rFonts w:ascii="Times New Roman" w:hAnsi="Times New Roman"/>
          <w:sz w:val="24"/>
          <w:szCs w:val="24"/>
          <w:lang w:eastAsia="ru-RU"/>
        </w:rPr>
      </w:pPr>
      <w:r w:rsidRPr="00094570">
        <w:rPr>
          <w:rFonts w:ascii="Times New Roman" w:hAnsi="Times New Roman"/>
          <w:iCs/>
          <w:sz w:val="24"/>
          <w:szCs w:val="24"/>
        </w:rPr>
        <w:t>Предусматривается поэтапная реконструкция котельной №15 в 2014-2016 гг., в 2028 г с общей суммой инвестиций</w:t>
      </w:r>
      <w:r w:rsidRPr="00094570">
        <w:rPr>
          <w:rFonts w:ascii="Times New Roman" w:hAnsi="Times New Roman"/>
          <w:sz w:val="24"/>
          <w:szCs w:val="24"/>
        </w:rPr>
        <w:t xml:space="preserve"> 237000 тыс. руб.</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в) предложения по техническому перевооружению источников тепловой энергии с целью повышения эффективности работы систем теплоснабжения;</w:t>
      </w:r>
    </w:p>
    <w:p w:rsidR="007C081B" w:rsidRPr="00094570" w:rsidRDefault="007C081B" w:rsidP="0078583F">
      <w:pPr>
        <w:ind w:firstLine="225"/>
        <w:jc w:val="both"/>
        <w:rPr>
          <w:rFonts w:ascii="Times New Roman" w:hAnsi="Times New Roman"/>
          <w:sz w:val="24"/>
          <w:szCs w:val="24"/>
        </w:rPr>
      </w:pPr>
      <w:r w:rsidRPr="00094570">
        <w:rPr>
          <w:rFonts w:ascii="Times New Roman" w:hAnsi="Times New Roman"/>
          <w:sz w:val="24"/>
          <w:szCs w:val="24"/>
        </w:rPr>
        <w:t>Предусматривается техническое перевооружение котельных большой мощности:</w:t>
      </w:r>
    </w:p>
    <w:p w:rsidR="007C081B" w:rsidRPr="00094570" w:rsidRDefault="007C081B" w:rsidP="00644A63">
      <w:pPr>
        <w:ind w:firstLine="225"/>
        <w:jc w:val="both"/>
        <w:rPr>
          <w:rFonts w:ascii="Times New Roman" w:hAnsi="Times New Roman"/>
          <w:iCs/>
          <w:sz w:val="24"/>
          <w:szCs w:val="24"/>
        </w:rPr>
      </w:pPr>
      <w:r w:rsidRPr="00094570">
        <w:rPr>
          <w:rFonts w:ascii="Times New Roman" w:hAnsi="Times New Roman"/>
          <w:iCs/>
          <w:sz w:val="24"/>
          <w:szCs w:val="24"/>
        </w:rPr>
        <w:t>№11- Замена котлов, оборудования для обеспечения требуемого уровня надежности системы теплоснабжения</w:t>
      </w:r>
    </w:p>
    <w:p w:rsidR="007C081B" w:rsidRPr="00094570" w:rsidRDefault="007C081B" w:rsidP="00644A63">
      <w:pPr>
        <w:ind w:firstLine="225"/>
        <w:jc w:val="both"/>
        <w:rPr>
          <w:rFonts w:ascii="Times New Roman" w:hAnsi="Times New Roman"/>
          <w:sz w:val="24"/>
          <w:szCs w:val="24"/>
        </w:rPr>
      </w:pPr>
      <w:r w:rsidRPr="00094570">
        <w:rPr>
          <w:rFonts w:ascii="Times New Roman" w:hAnsi="Times New Roman"/>
          <w:iCs/>
          <w:sz w:val="24"/>
          <w:szCs w:val="24"/>
        </w:rPr>
        <w:t xml:space="preserve">№13 - Замена котлов, оборудования для обеспечения требуемого уровня надежности системы теплоснабжения в 2014-2016 гг. с общей суммой инвестиций </w:t>
      </w:r>
      <w:r w:rsidRPr="00094570">
        <w:rPr>
          <w:rFonts w:ascii="Times New Roman" w:hAnsi="Times New Roman"/>
          <w:sz w:val="24"/>
          <w:szCs w:val="24"/>
        </w:rPr>
        <w:t>135712,8</w:t>
      </w:r>
    </w:p>
    <w:p w:rsidR="007C081B" w:rsidRPr="00094570" w:rsidRDefault="007C081B" w:rsidP="0078583F">
      <w:pPr>
        <w:ind w:firstLine="225"/>
        <w:jc w:val="both"/>
        <w:rPr>
          <w:rFonts w:ascii="Times New Roman" w:hAnsi="Times New Roman"/>
          <w:iCs/>
          <w:sz w:val="24"/>
          <w:szCs w:val="24"/>
        </w:rPr>
      </w:pPr>
      <w:r w:rsidRPr="00094570">
        <w:rPr>
          <w:rFonts w:ascii="Times New Roman" w:hAnsi="Times New Roman"/>
          <w:sz w:val="24"/>
          <w:szCs w:val="24"/>
        </w:rPr>
        <w:t xml:space="preserve"> №14  - </w:t>
      </w:r>
      <w:r w:rsidRPr="00094570">
        <w:rPr>
          <w:rFonts w:ascii="Times New Roman" w:hAnsi="Times New Roman"/>
          <w:iCs/>
          <w:sz w:val="24"/>
          <w:szCs w:val="24"/>
        </w:rPr>
        <w:t xml:space="preserve">Замена котлов, оборудования с целью обеспечения надежности в 2013 г., общая сумма инвестиций составляет 20985,8 </w:t>
      </w:r>
      <w:r w:rsidRPr="00094570">
        <w:rPr>
          <w:rFonts w:ascii="Times New Roman" w:hAnsi="Times New Roman"/>
          <w:sz w:val="24"/>
          <w:szCs w:val="24"/>
        </w:rPr>
        <w:t xml:space="preserve">тыс. руб. </w:t>
      </w: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Источники тепловой энергии, функционирующих в режиме комбинированной выработки электрической и тепловой энергии на территории округа отсутствуют.</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д) меры по переоборудованию котельных в источники комбинированной выработки электрической и тепловой энергии для каждого этапа;</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Переоборудование котельных в источники комбинированной выработки электрической и тепловой энергии в соответствии с текущими рекомендациями ОАО «ВНИПИЭнергопром» не предусмотрено.</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Отсутствуют источники комбинированной выработки тепловой и электрической энергии, соответственно переводу котельных на пиковый режим работы не предусмотрен</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Перераспределения тепловой нагрузки потребителей тепловой энергии предусматривается в зоне действия системы теплоснабжения между зонами теплоснабжения котельных 13 и 14, 14 и 15, а также при строительстве новой котельной.</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Температурный график отпуска тепловой энергии для каждого источника тепловой энергии, установленный при проектировании, сохраняется для всех систем теплоснабжения</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rsidR="007C081B" w:rsidRPr="00094570" w:rsidRDefault="007C081B" w:rsidP="0078583F">
      <w:pPr>
        <w:ind w:firstLine="225"/>
        <w:jc w:val="both"/>
        <w:rPr>
          <w:rFonts w:ascii="Times New Roman" w:hAnsi="Times New Roman"/>
          <w:sz w:val="24"/>
          <w:szCs w:val="24"/>
          <w:lang w:eastAsia="ru-RU"/>
        </w:rPr>
      </w:pPr>
    </w:p>
    <w:p w:rsidR="007C081B" w:rsidRPr="00094570" w:rsidRDefault="007C081B" w:rsidP="0078583F">
      <w:pPr>
        <w:ind w:firstLine="225"/>
        <w:jc w:val="both"/>
        <w:rPr>
          <w:rFonts w:ascii="Times New Roman" w:hAnsi="Times New Roman"/>
          <w:sz w:val="24"/>
          <w:szCs w:val="24"/>
          <w:lang w:eastAsia="ru-RU"/>
        </w:rPr>
      </w:pPr>
      <w:r w:rsidRPr="00094570">
        <w:rPr>
          <w:rFonts w:ascii="Times New Roman" w:hAnsi="Times New Roman"/>
          <w:sz w:val="24"/>
          <w:szCs w:val="24"/>
          <w:lang w:eastAsia="ru-RU"/>
        </w:rPr>
        <w:t>Перспективная установленная тепловая мощность каждого источника тепловой энергии с учетом аварийного и перспективного резерва тепловой мощности корректируется в соответствии с подтвержденными инвестициями в развитие строительных фондов, согласуемым с Администрацией городского округа Фрязино.</w:t>
      </w: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Default="007C081B" w:rsidP="000162FA">
      <w:pPr>
        <w:ind w:firstLine="225"/>
        <w:jc w:val="center"/>
        <w:rPr>
          <w:rFonts w:ascii="Times New Roman" w:hAnsi="Times New Roman"/>
          <w:b/>
          <w:color w:val="0070C0"/>
          <w:sz w:val="24"/>
          <w:szCs w:val="24"/>
          <w:lang w:eastAsia="ru-RU"/>
        </w:rPr>
      </w:pPr>
    </w:p>
    <w:p w:rsidR="007C081B" w:rsidRPr="00D25EBE" w:rsidRDefault="007C081B" w:rsidP="000162FA">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5 "Предложения по строительству и реконструкции тепловых сетей"</w:t>
      </w:r>
    </w:p>
    <w:p w:rsidR="007C081B" w:rsidRPr="00D25EBE" w:rsidRDefault="007C081B" w:rsidP="0078583F">
      <w:pPr>
        <w:ind w:firstLine="225"/>
        <w:jc w:val="both"/>
        <w:rPr>
          <w:rFonts w:ascii="Times New Roman" w:hAnsi="Times New Roman"/>
          <w:color w:val="444444"/>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EA203F">
      <w:pPr>
        <w:ind w:right="-147"/>
        <w:rPr>
          <w:rFonts w:ascii="Times New Roman" w:hAnsi="Times New Roman"/>
          <w:iCs/>
          <w:sz w:val="24"/>
          <w:szCs w:val="24"/>
        </w:rPr>
      </w:pPr>
      <w:r w:rsidRPr="00EA203F">
        <w:rPr>
          <w:rFonts w:ascii="Times New Roman" w:hAnsi="Times New Roman"/>
          <w:iCs/>
          <w:sz w:val="24"/>
          <w:szCs w:val="24"/>
        </w:rPr>
        <w:t xml:space="preserve">Предусмотрено проектирование и строительство тепловой сети к жилому району по ул. Клубнаяс учетом подключения ж/д  и зданий по ул. Горького, Нахимова для переключения квартала с котельной №13 на котельную №14 с учетом перспективного строительства 2dу400-30м, 2dу300-85м, 2dу250-895м в 2015 году. Общая сумма инвестиций составляет </w:t>
      </w:r>
      <w:r w:rsidRPr="00EA203F">
        <w:rPr>
          <w:rFonts w:ascii="Times New Roman" w:hAnsi="Times New Roman"/>
          <w:sz w:val="24"/>
          <w:szCs w:val="24"/>
        </w:rPr>
        <w:t>24914,3 тыс. руб.</w:t>
      </w:r>
    </w:p>
    <w:p w:rsidR="007C081B" w:rsidRPr="00EA203F" w:rsidRDefault="007C081B" w:rsidP="00140880">
      <w:pPr>
        <w:jc w:val="both"/>
        <w:rPr>
          <w:rFonts w:ascii="Times New Roman" w:hAnsi="Times New Roman"/>
          <w:iCs/>
          <w:sz w:val="24"/>
          <w:szCs w:val="24"/>
        </w:rPr>
      </w:pPr>
      <w:r w:rsidRPr="00EA203F">
        <w:rPr>
          <w:rFonts w:ascii="Times New Roman" w:hAnsi="Times New Roman"/>
          <w:iCs/>
          <w:sz w:val="24"/>
          <w:szCs w:val="24"/>
        </w:rPr>
        <w:t>Предусмотрено переключение жилого дома с пристроенной котельной №6 на котельную №14 с учетом перспективного строительства и проведения капитального ремонта тепловых сетей от УТ-201  к ж/д №1  по ул.Садовая</w:t>
      </w:r>
      <w:r>
        <w:rPr>
          <w:rFonts w:ascii="Times New Roman" w:hAnsi="Times New Roman"/>
          <w:iCs/>
          <w:sz w:val="24"/>
          <w:szCs w:val="24"/>
        </w:rPr>
        <w:t>.</w:t>
      </w:r>
    </w:p>
    <w:p w:rsidR="007C081B" w:rsidRPr="00EA203F" w:rsidRDefault="007C081B" w:rsidP="00140880">
      <w:pPr>
        <w:jc w:val="both"/>
        <w:rPr>
          <w:rFonts w:ascii="Times New Roman" w:hAnsi="Times New Roman"/>
          <w:iCs/>
          <w:sz w:val="24"/>
          <w:szCs w:val="24"/>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Для обеспечения перспективных приростов тепловой нагрузки в осваиваемых районах городского округа Фрязино под комплексную застройку предусматривается проведение значительного числа мероприятий</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УТ-11 до УТ-12 по ул. Ленина с учетом перспективы строительства районов с целью уменьшение тепловых и гидравлических потерь при транспортировке теплоносителя 2dу300-132,5м</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УТ-8 до УТ-11 по ул. Ленина с учетом перспективы строительства районов с целью уменьшение тепловых и гидравлических потерь при транспортировке теплоносителя 2dу400-186 м 2dу350-99 м</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УТ-74 до УТ-72А по ул. Станционная с учетом перспективы строительства здания магазина. Цель - увеличение диаметра трубопровода для увеличения пропускной способности трубопровода 2dу80-95м</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Проектирование и строительство тепловой сети до границ земельного участка 2-х жилых домов по ул. Вокзальная.  2dу250-124м 2dу125-50м  2dу100-90м с целью увеличения пропускной способности трубопровода</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УТ-177 до УТ-163 по ул. Центральная с учетом перспективы</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УТ-43 до УТ-44 с учетом перспективы строительства  ж/д вокзала и гостиницы</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 xml:space="preserve">Перекладка тепловых сетей от котельной №11 до границы земельного участка строительства </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на Окружном проезде.</w:t>
      </w:r>
    </w:p>
    <w:p w:rsidR="007C081B" w:rsidRPr="00C87094" w:rsidRDefault="007C081B" w:rsidP="00C87094">
      <w:pPr>
        <w:pStyle w:val="ListParagraph"/>
        <w:numPr>
          <w:ilvl w:val="0"/>
          <w:numId w:val="20"/>
        </w:numPr>
        <w:ind w:right="-147"/>
        <w:rPr>
          <w:rFonts w:ascii="Times New Roman" w:hAnsi="Times New Roman"/>
          <w:iCs/>
          <w:sz w:val="24"/>
          <w:szCs w:val="24"/>
        </w:rPr>
      </w:pPr>
      <w:r w:rsidRPr="00C87094">
        <w:rPr>
          <w:rFonts w:ascii="Times New Roman" w:hAnsi="Times New Roman"/>
          <w:iCs/>
          <w:sz w:val="24"/>
          <w:szCs w:val="24"/>
        </w:rPr>
        <w:t>Реконструкция теплотрассы от котельной №14  до УТ 86 по ул. Нахимова.</w:t>
      </w:r>
    </w:p>
    <w:p w:rsidR="007C081B" w:rsidRPr="00EA203F" w:rsidRDefault="007C081B" w:rsidP="006E4B2C">
      <w:pPr>
        <w:ind w:right="-147"/>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изложенным в подпункте "г" пункта 10 настоящего документа;</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rPr>
      </w:pPr>
      <w:r w:rsidRPr="00EA203F">
        <w:rPr>
          <w:rFonts w:ascii="Times New Roman" w:hAnsi="Times New Roman"/>
          <w:sz w:val="24"/>
          <w:szCs w:val="24"/>
          <w:lang w:eastAsia="ru-RU"/>
        </w:rPr>
        <w:t xml:space="preserve">Для повышения эффективности функционирования системы теплоснабжения и Предусмотрена реконструкция </w:t>
      </w:r>
      <w:r w:rsidRPr="00EA203F">
        <w:rPr>
          <w:rFonts w:ascii="Times New Roman" w:hAnsi="Times New Roman"/>
          <w:iCs/>
          <w:sz w:val="24"/>
          <w:szCs w:val="24"/>
        </w:rPr>
        <w:t xml:space="preserve">ЦТП с 2014 по 2028 гг. с общим объемом инвестиций </w:t>
      </w:r>
      <w:r w:rsidRPr="00EA203F">
        <w:rPr>
          <w:rFonts w:ascii="Times New Roman" w:hAnsi="Times New Roman"/>
          <w:sz w:val="24"/>
          <w:szCs w:val="24"/>
        </w:rPr>
        <w:t>60336,94тыс. руб.</w:t>
      </w:r>
    </w:p>
    <w:p w:rsidR="007C081B" w:rsidRPr="00EA203F"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r w:rsidRPr="00EA203F">
        <w:rPr>
          <w:rFonts w:ascii="Times New Roman" w:hAnsi="Times New Roman"/>
          <w:sz w:val="24"/>
          <w:szCs w:val="24"/>
          <w:lang w:eastAsia="ru-RU"/>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p>
    <w:p w:rsidR="007C081B" w:rsidRPr="00EA203F" w:rsidRDefault="007C081B" w:rsidP="001B6C83">
      <w:pPr>
        <w:ind w:firstLine="225"/>
        <w:jc w:val="both"/>
        <w:rPr>
          <w:rFonts w:ascii="Times New Roman" w:hAnsi="Times New Roman"/>
          <w:iCs/>
          <w:sz w:val="24"/>
          <w:szCs w:val="24"/>
        </w:rPr>
      </w:pPr>
    </w:p>
    <w:p w:rsidR="007C081B" w:rsidRPr="00EA203F" w:rsidRDefault="007C081B" w:rsidP="001B6C83">
      <w:pPr>
        <w:ind w:firstLine="225"/>
        <w:jc w:val="both"/>
        <w:rPr>
          <w:rFonts w:ascii="Times New Roman" w:hAnsi="Times New Roman"/>
          <w:sz w:val="24"/>
          <w:szCs w:val="24"/>
          <w:lang w:eastAsia="ru-RU"/>
        </w:rPr>
      </w:pPr>
      <w:r w:rsidRPr="00EA203F">
        <w:rPr>
          <w:rFonts w:ascii="Times New Roman" w:hAnsi="Times New Roman"/>
          <w:iCs/>
          <w:sz w:val="24"/>
          <w:szCs w:val="24"/>
        </w:rPr>
        <w:t>Для обеспечения надежности системы теплоснабжения</w:t>
      </w:r>
      <w:r w:rsidRPr="00EA203F">
        <w:rPr>
          <w:rFonts w:ascii="Times New Roman" w:hAnsi="Times New Roman"/>
          <w:sz w:val="24"/>
          <w:szCs w:val="24"/>
          <w:lang w:eastAsia="ru-RU"/>
        </w:rPr>
        <w:t xml:space="preserve"> предусмотрен </w:t>
      </w:r>
      <w:r w:rsidRPr="00EA203F">
        <w:rPr>
          <w:rFonts w:ascii="Times New Roman" w:hAnsi="Times New Roman"/>
          <w:iCs/>
          <w:sz w:val="24"/>
          <w:szCs w:val="24"/>
        </w:rPr>
        <w:t xml:space="preserve">текущий ремонт тепловых сетей dу50 – dу300 мм в период с 2013 по 2028 гг. с общим объемом инвестиций </w:t>
      </w:r>
      <w:r w:rsidRPr="00EA203F">
        <w:rPr>
          <w:rFonts w:ascii="Times New Roman" w:hAnsi="Times New Roman"/>
          <w:sz w:val="24"/>
          <w:szCs w:val="24"/>
        </w:rPr>
        <w:t xml:space="preserve">41901 тыс. руб. </w:t>
      </w: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Default="007C081B" w:rsidP="0078583F">
      <w:pPr>
        <w:ind w:firstLine="225"/>
        <w:jc w:val="both"/>
        <w:rPr>
          <w:rFonts w:ascii="Times New Roman" w:hAnsi="Times New Roman"/>
          <w:sz w:val="24"/>
          <w:szCs w:val="24"/>
          <w:lang w:eastAsia="ru-RU"/>
        </w:rPr>
      </w:pPr>
    </w:p>
    <w:p w:rsidR="007C081B" w:rsidRPr="00EA203F"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C87094">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6 "Перспективные топливные балансы"</w:t>
      </w:r>
    </w:p>
    <w:p w:rsidR="007C081B" w:rsidRDefault="007C081B" w:rsidP="0078583F">
      <w:pPr>
        <w:ind w:firstLine="225"/>
        <w:jc w:val="both"/>
        <w:rPr>
          <w:rFonts w:ascii="Times New Roman" w:hAnsi="Times New Roman"/>
          <w:sz w:val="24"/>
          <w:szCs w:val="24"/>
          <w:lang w:eastAsia="ru-RU"/>
        </w:rPr>
      </w:pPr>
    </w:p>
    <w:p w:rsidR="007C081B" w:rsidRPr="00EA203F" w:rsidRDefault="007C081B" w:rsidP="0085771A">
      <w:pPr>
        <w:spacing w:line="240" w:lineRule="auto"/>
        <w:ind w:firstLine="709"/>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Порядок установления видов топлива для предприятий и топливопотребляющих устано</w:t>
      </w:r>
      <w:r w:rsidRPr="00EA203F">
        <w:rPr>
          <w:rFonts w:ascii="Times New Roman" w:hAnsi="Times New Roman"/>
          <w:sz w:val="24"/>
          <w:szCs w:val="24"/>
          <w:shd w:val="clear" w:color="auto" w:fill="FFFFFF"/>
          <w:lang w:eastAsia="ru-RU"/>
        </w:rPr>
        <w:softHyphen/>
        <w:t>вок определен постановлением Правительства Российской Федерации от 29 октября 1992 г. № 832 (в ред. постановления Правительства Российской Федерации от 21.01.2002 № 29).</w:t>
      </w:r>
    </w:p>
    <w:p w:rsidR="007C081B" w:rsidRPr="00EA203F" w:rsidRDefault="007C081B" w:rsidP="0085771A">
      <w:pPr>
        <w:spacing w:line="240" w:lineRule="auto"/>
        <w:ind w:firstLine="709"/>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Указанным постановлением Правительства Российской Федерации предоставило право органам исполнительной власти субъектов Российской Федерации устанавливать для распо</w:t>
      </w:r>
      <w:r w:rsidRPr="00EA203F">
        <w:rPr>
          <w:rFonts w:ascii="Times New Roman" w:hAnsi="Times New Roman"/>
          <w:sz w:val="24"/>
          <w:szCs w:val="24"/>
          <w:shd w:val="clear" w:color="auto" w:fill="FFFFFF"/>
          <w:lang w:eastAsia="ru-RU"/>
        </w:rPr>
        <w:softHyphen/>
        <w:t>ложенных на их территории действующих, строящихся, расширяемых и реконструируемых предприятий (объединений, других хозяйствующих субъектов и топливопотребляющих уста</w:t>
      </w:r>
      <w:r w:rsidRPr="00EA203F">
        <w:rPr>
          <w:rFonts w:ascii="Times New Roman" w:hAnsi="Times New Roman"/>
          <w:sz w:val="24"/>
          <w:szCs w:val="24"/>
          <w:shd w:val="clear" w:color="auto" w:fill="FFFFFF"/>
          <w:lang w:eastAsia="ru-RU"/>
        </w:rPr>
        <w:softHyphen/>
        <w:t>новок, независимо от их ведомственной подчиненности и форм собственности, следующие виды топлива из расчета на одно предприятие (объединение), установку:</w:t>
      </w:r>
    </w:p>
    <w:p w:rsidR="007C081B" w:rsidRPr="00EA203F" w:rsidRDefault="007C081B" w:rsidP="0085771A">
      <w:pPr>
        <w:numPr>
          <w:ilvl w:val="0"/>
          <w:numId w:val="10"/>
        </w:numPr>
        <w:tabs>
          <w:tab w:val="clear" w:pos="720"/>
          <w:tab w:val="num" w:pos="0"/>
        </w:tabs>
        <w:spacing w:line="240" w:lineRule="auto"/>
        <w:ind w:left="0" w:firstLine="426"/>
        <w:jc w:val="both"/>
        <w:rPr>
          <w:rFonts w:ascii="Times New Roman" w:hAnsi="Times New Roman"/>
          <w:sz w:val="24"/>
          <w:szCs w:val="24"/>
          <w:lang w:eastAsia="ru-RU"/>
        </w:rPr>
      </w:pPr>
      <w:r w:rsidRPr="00EA203F">
        <w:rPr>
          <w:rFonts w:ascii="Times New Roman" w:hAnsi="Times New Roman"/>
          <w:sz w:val="24"/>
          <w:szCs w:val="24"/>
          <w:lang w:eastAsia="ru-RU"/>
        </w:rPr>
        <w:t>уголь, торф, сланец и дрова при годовом расходе до 100 тыс.тонн (в условном исчислении)</w:t>
      </w:r>
      <w:r w:rsidRPr="00EA203F">
        <w:rPr>
          <w:rFonts w:ascii="Times New Roman" w:hAnsi="Times New Roman"/>
          <w:sz w:val="24"/>
          <w:szCs w:val="24"/>
          <w:lang w:eastAsia="ru-RU"/>
        </w:rPr>
        <w:br/>
        <w:t>при наличии заключения добывающих (производящих) эти виды топлива предприятий,</w:t>
      </w:r>
      <w:r w:rsidRPr="00EA203F">
        <w:rPr>
          <w:rFonts w:ascii="Times New Roman" w:hAnsi="Times New Roman"/>
          <w:sz w:val="24"/>
          <w:szCs w:val="24"/>
          <w:lang w:eastAsia="ru-RU"/>
        </w:rPr>
        <w:br/>
        <w:t>объединений, ассоциаций, концернов;</w:t>
      </w:r>
    </w:p>
    <w:p w:rsidR="007C081B" w:rsidRPr="00EA203F" w:rsidRDefault="007C081B" w:rsidP="0085771A">
      <w:pPr>
        <w:numPr>
          <w:ilvl w:val="0"/>
          <w:numId w:val="10"/>
        </w:numPr>
        <w:tabs>
          <w:tab w:val="clear" w:pos="720"/>
          <w:tab w:val="num" w:pos="0"/>
        </w:tabs>
        <w:spacing w:line="240" w:lineRule="auto"/>
        <w:ind w:left="0" w:firstLine="426"/>
        <w:jc w:val="both"/>
        <w:rPr>
          <w:rFonts w:ascii="Times New Roman" w:hAnsi="Times New Roman"/>
          <w:sz w:val="24"/>
          <w:szCs w:val="24"/>
          <w:lang w:eastAsia="ru-RU"/>
        </w:rPr>
      </w:pPr>
      <w:r w:rsidRPr="00EA203F">
        <w:rPr>
          <w:rFonts w:ascii="Times New Roman" w:hAnsi="Times New Roman"/>
          <w:sz w:val="24"/>
          <w:szCs w:val="24"/>
          <w:lang w:eastAsia="ru-RU"/>
        </w:rPr>
        <w:t>природный газ для котельных и на другие топливные нужды с годовым расходом до 10 тыс. тонн (в условном исчислении) по согласованию с открытым акционерным обществом «Газ</w:t>
      </w:r>
      <w:r w:rsidRPr="00EA203F">
        <w:rPr>
          <w:rFonts w:ascii="Times New Roman" w:hAnsi="Times New Roman"/>
          <w:sz w:val="24"/>
          <w:szCs w:val="24"/>
          <w:lang w:eastAsia="ru-RU"/>
        </w:rPr>
        <w:softHyphen/>
        <w:t>пром» и местными газоснабжающими и газотранспортными организациями;</w:t>
      </w:r>
    </w:p>
    <w:p w:rsidR="007C081B" w:rsidRPr="00EA203F" w:rsidRDefault="007C081B" w:rsidP="0085771A">
      <w:pPr>
        <w:numPr>
          <w:ilvl w:val="0"/>
          <w:numId w:val="10"/>
        </w:numPr>
        <w:tabs>
          <w:tab w:val="clear" w:pos="720"/>
          <w:tab w:val="num" w:pos="0"/>
        </w:tabs>
        <w:spacing w:line="240" w:lineRule="auto"/>
        <w:ind w:left="0" w:firstLine="426"/>
        <w:jc w:val="both"/>
        <w:rPr>
          <w:rFonts w:ascii="Times New Roman" w:hAnsi="Times New Roman"/>
          <w:sz w:val="24"/>
          <w:szCs w:val="24"/>
          <w:lang w:eastAsia="ru-RU"/>
        </w:rPr>
      </w:pPr>
      <w:r w:rsidRPr="00EA203F">
        <w:rPr>
          <w:rFonts w:ascii="Times New Roman" w:hAnsi="Times New Roman"/>
          <w:sz w:val="24"/>
          <w:szCs w:val="24"/>
          <w:lang w:eastAsia="ru-RU"/>
        </w:rPr>
        <w:t>топочный мазут при годовом расходе до 10 тыс. тонн (в условном исчислении);</w:t>
      </w:r>
    </w:p>
    <w:p w:rsidR="007C081B" w:rsidRPr="00EA203F" w:rsidRDefault="007C081B" w:rsidP="0085771A">
      <w:pPr>
        <w:numPr>
          <w:ilvl w:val="0"/>
          <w:numId w:val="10"/>
        </w:numPr>
        <w:tabs>
          <w:tab w:val="clear" w:pos="720"/>
          <w:tab w:val="num" w:pos="0"/>
        </w:tabs>
        <w:spacing w:line="240" w:lineRule="auto"/>
        <w:ind w:left="0" w:firstLine="426"/>
        <w:jc w:val="both"/>
        <w:rPr>
          <w:rFonts w:ascii="Times New Roman" w:hAnsi="Times New Roman"/>
          <w:sz w:val="24"/>
          <w:szCs w:val="24"/>
          <w:shd w:val="clear" w:color="auto" w:fill="FFFFFF"/>
          <w:lang w:eastAsia="ru-RU"/>
        </w:rPr>
      </w:pPr>
      <w:r w:rsidRPr="00EA203F">
        <w:rPr>
          <w:rFonts w:ascii="Times New Roman" w:hAnsi="Times New Roman"/>
          <w:sz w:val="24"/>
          <w:szCs w:val="24"/>
          <w:lang w:eastAsia="ru-RU"/>
        </w:rPr>
        <w:t>дизельное топливо, печное бытовое топливо, моторное топливо и другие виды жидкого нефтяного топлива, кроме сырой нефти и керосина, при годовом расходе до 2 тыс. тонн (в условном исчислении).</w:t>
      </w:r>
    </w:p>
    <w:p w:rsidR="007C081B" w:rsidRPr="00EA203F" w:rsidRDefault="007C081B" w:rsidP="0085771A">
      <w:pPr>
        <w:numPr>
          <w:ilvl w:val="0"/>
          <w:numId w:val="10"/>
        </w:numPr>
        <w:tabs>
          <w:tab w:val="clear" w:pos="720"/>
          <w:tab w:val="num" w:pos="0"/>
        </w:tabs>
        <w:spacing w:line="240" w:lineRule="auto"/>
        <w:ind w:left="0" w:firstLine="426"/>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По представлению органов исполнительной власти субъектов Российской Федерации Министерству экономического развития и торговли Российской Федерации дано право уста</w:t>
      </w:r>
      <w:r w:rsidRPr="00EA203F">
        <w:rPr>
          <w:rFonts w:ascii="Times New Roman" w:hAnsi="Times New Roman"/>
          <w:sz w:val="24"/>
          <w:szCs w:val="24"/>
          <w:shd w:val="clear" w:color="auto" w:fill="FFFFFF"/>
          <w:lang w:eastAsia="ru-RU"/>
        </w:rPr>
        <w:softHyphen/>
        <w:t>навливать по согласованию с Министерством промышленности и энергетики или уполномо</w:t>
      </w:r>
      <w:r w:rsidRPr="00EA203F">
        <w:rPr>
          <w:rFonts w:ascii="Times New Roman" w:hAnsi="Times New Roman"/>
          <w:sz w:val="24"/>
          <w:szCs w:val="24"/>
          <w:shd w:val="clear" w:color="auto" w:fill="FFFFFF"/>
          <w:lang w:eastAsia="ru-RU"/>
        </w:rPr>
        <w:softHyphen/>
        <w:t>ченными им организациями и с открытым акционерным обществом » Газпром» (при установ</w:t>
      </w:r>
      <w:r w:rsidRPr="00EA203F">
        <w:rPr>
          <w:rFonts w:ascii="Times New Roman" w:hAnsi="Times New Roman"/>
          <w:sz w:val="24"/>
          <w:szCs w:val="24"/>
          <w:shd w:val="clear" w:color="auto" w:fill="FFFFFF"/>
          <w:lang w:eastAsia="ru-RU"/>
        </w:rPr>
        <w:softHyphen/>
        <w:t>лении в качестве топлива природного газа):</w:t>
      </w:r>
    </w:p>
    <w:p w:rsidR="007C081B" w:rsidRPr="00EA203F" w:rsidRDefault="007C081B" w:rsidP="0085771A">
      <w:pPr>
        <w:numPr>
          <w:ilvl w:val="0"/>
          <w:numId w:val="11"/>
        </w:numPr>
        <w:tabs>
          <w:tab w:val="clear" w:pos="720"/>
          <w:tab w:val="num" w:pos="0"/>
        </w:tabs>
        <w:spacing w:line="240" w:lineRule="auto"/>
        <w:ind w:left="0" w:firstLine="426"/>
        <w:jc w:val="both"/>
        <w:rPr>
          <w:rFonts w:ascii="Times New Roman" w:hAnsi="Times New Roman"/>
          <w:sz w:val="24"/>
          <w:szCs w:val="24"/>
          <w:lang w:eastAsia="ru-RU"/>
        </w:rPr>
      </w:pPr>
      <w:r w:rsidRPr="00EA203F">
        <w:rPr>
          <w:rFonts w:ascii="Times New Roman" w:hAnsi="Times New Roman"/>
          <w:sz w:val="24"/>
          <w:szCs w:val="24"/>
          <w:lang w:eastAsia="ru-RU"/>
        </w:rPr>
        <w:t>все виды топлива при годовом расходе его сверх количеств, указанных выше;</w:t>
      </w:r>
    </w:p>
    <w:p w:rsidR="007C081B" w:rsidRPr="00EA203F" w:rsidRDefault="007C081B" w:rsidP="0085771A">
      <w:pPr>
        <w:numPr>
          <w:ilvl w:val="0"/>
          <w:numId w:val="11"/>
        </w:numPr>
        <w:tabs>
          <w:tab w:val="clear" w:pos="720"/>
          <w:tab w:val="num" w:pos="0"/>
        </w:tabs>
        <w:spacing w:line="240" w:lineRule="auto"/>
        <w:ind w:left="0" w:firstLine="426"/>
        <w:jc w:val="both"/>
        <w:rPr>
          <w:rFonts w:ascii="Times New Roman" w:hAnsi="Times New Roman"/>
          <w:sz w:val="24"/>
          <w:szCs w:val="24"/>
          <w:lang w:eastAsia="ru-RU"/>
        </w:rPr>
      </w:pPr>
      <w:r w:rsidRPr="00EA203F">
        <w:rPr>
          <w:rFonts w:ascii="Times New Roman" w:hAnsi="Times New Roman"/>
          <w:sz w:val="24"/>
          <w:szCs w:val="24"/>
          <w:lang w:eastAsia="ru-RU"/>
        </w:rPr>
        <w:t>сырую нефть, керосин на топливные нужды для предприятий (объединений) и топливопотребляющих установок, независимо от количества их потребления.</w:t>
      </w:r>
    </w:p>
    <w:p w:rsidR="007C081B" w:rsidRPr="00EA203F" w:rsidRDefault="007C081B" w:rsidP="0085771A">
      <w:pPr>
        <w:spacing w:line="240" w:lineRule="auto"/>
        <w:ind w:firstLine="709"/>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Органы исполнительной власти субъектов Российской Федерации, которым дано право устанавливать виды топлива, обязаны представлять сведения об установлении видов топлива Министерству промышленности энергетики Российской Федерации, Министерству эконо</w:t>
      </w:r>
      <w:r w:rsidRPr="00EA203F">
        <w:rPr>
          <w:rFonts w:ascii="Times New Roman" w:hAnsi="Times New Roman"/>
          <w:sz w:val="24"/>
          <w:szCs w:val="24"/>
          <w:shd w:val="clear" w:color="auto" w:fill="FFFFFF"/>
          <w:lang w:eastAsia="ru-RU"/>
        </w:rPr>
        <w:softHyphen/>
        <w:t>мического развития и торговли Российской Федерации и открытому акционерному общества »Газпром» (при установлении в качестве топлива природного газа).</w:t>
      </w:r>
    </w:p>
    <w:p w:rsidR="007C081B" w:rsidRPr="00EA203F" w:rsidRDefault="007C081B" w:rsidP="0085771A">
      <w:pPr>
        <w:spacing w:line="240" w:lineRule="auto"/>
        <w:ind w:firstLine="709"/>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Министерство экономического развития и торговли Российской Федерации, Министер</w:t>
      </w:r>
      <w:r w:rsidRPr="00EA203F">
        <w:rPr>
          <w:rFonts w:ascii="Times New Roman" w:hAnsi="Times New Roman"/>
          <w:sz w:val="24"/>
          <w:szCs w:val="24"/>
          <w:shd w:val="clear" w:color="auto" w:fill="FFFFFF"/>
          <w:lang w:eastAsia="ru-RU"/>
        </w:rPr>
        <w:softHyphen/>
        <w:t>ство промышленности и энергетики Российской Федерации и органы исполнительной влас</w:t>
      </w:r>
      <w:r w:rsidRPr="00EA203F">
        <w:rPr>
          <w:rFonts w:ascii="Times New Roman" w:hAnsi="Times New Roman"/>
          <w:sz w:val="24"/>
          <w:szCs w:val="24"/>
          <w:shd w:val="clear" w:color="auto" w:fill="FFFFFF"/>
          <w:lang w:eastAsia="ru-RU"/>
        </w:rPr>
        <w:softHyphen/>
        <w:t>ти субъектов Российской Федерации при установлении топливных режимов должны исхо</w:t>
      </w:r>
      <w:r w:rsidRPr="00EA203F">
        <w:rPr>
          <w:rFonts w:ascii="Times New Roman" w:hAnsi="Times New Roman"/>
          <w:sz w:val="24"/>
          <w:szCs w:val="24"/>
          <w:shd w:val="clear" w:color="auto" w:fill="FFFFFF"/>
          <w:lang w:eastAsia="ru-RU"/>
        </w:rPr>
        <w:softHyphen/>
        <w:t>дить из необходимости оптимизации топливно-энергетических балансов путем внедрения в работу наиболее экономичных и экологически чистых топливопотребляющих установок, оборудования и технологических процессов, дающих наибольший экономических эффект, использования вторичных тепловых и твердых горючих энергоресурсов, отходов промышлен</w:t>
      </w:r>
      <w:r w:rsidRPr="00EA203F">
        <w:rPr>
          <w:rFonts w:ascii="Times New Roman" w:hAnsi="Times New Roman"/>
          <w:sz w:val="24"/>
          <w:szCs w:val="24"/>
          <w:shd w:val="clear" w:color="auto" w:fill="FFFFFF"/>
          <w:lang w:eastAsia="ru-RU"/>
        </w:rPr>
        <w:softHyphen/>
        <w:t>ного и сельскохозяйственного производства, а также нетрадиционных источников тепла и энергии.</w:t>
      </w:r>
    </w:p>
    <w:p w:rsidR="007C081B" w:rsidRPr="00EA203F" w:rsidRDefault="007C081B" w:rsidP="0085771A">
      <w:pPr>
        <w:spacing w:line="240" w:lineRule="auto"/>
        <w:ind w:firstLine="709"/>
        <w:jc w:val="both"/>
        <w:rPr>
          <w:rFonts w:ascii="Times New Roman" w:hAnsi="Times New Roman"/>
          <w:sz w:val="24"/>
          <w:szCs w:val="24"/>
          <w:shd w:val="clear" w:color="auto" w:fill="FFFFFF"/>
          <w:lang w:eastAsia="ru-RU"/>
        </w:rPr>
      </w:pPr>
      <w:r w:rsidRPr="00EA203F">
        <w:rPr>
          <w:rFonts w:ascii="Times New Roman" w:hAnsi="Times New Roman"/>
          <w:sz w:val="24"/>
          <w:szCs w:val="24"/>
          <w:shd w:val="clear" w:color="auto" w:fill="FFFFFF"/>
          <w:lang w:eastAsia="ru-RU"/>
        </w:rPr>
        <w:t>Правительство Российской Федерации обязало Министерство экономического развития и торговли Российской Федерации совместно с Министерством энергетики Российской Фе</w:t>
      </w:r>
      <w:r w:rsidRPr="00EA203F">
        <w:rPr>
          <w:rFonts w:ascii="Times New Roman" w:hAnsi="Times New Roman"/>
          <w:sz w:val="24"/>
          <w:szCs w:val="24"/>
          <w:shd w:val="clear" w:color="auto" w:fill="FFFFFF"/>
          <w:lang w:eastAsia="ru-RU"/>
        </w:rPr>
        <w:softHyphen/>
        <w:t>дерации </w:t>
      </w:r>
      <w:r w:rsidRPr="00EA203F">
        <w:rPr>
          <w:rFonts w:ascii="Times New Roman" w:hAnsi="Times New Roman"/>
          <w:i/>
          <w:iCs/>
          <w:sz w:val="24"/>
          <w:szCs w:val="24"/>
          <w:lang w:eastAsia="ru-RU"/>
        </w:rPr>
        <w:t>и открытым акционерным обществом «Газпром» утвердить порядок оформления реш</w:t>
      </w:r>
      <w:r w:rsidRPr="00EA203F">
        <w:rPr>
          <w:rFonts w:ascii="Times New Roman" w:hAnsi="Times New Roman"/>
          <w:sz w:val="24"/>
          <w:szCs w:val="24"/>
          <w:shd w:val="clear" w:color="auto" w:fill="FFFFFF"/>
          <w:lang w:eastAsia="ru-RU"/>
        </w:rPr>
        <w:t>ений об установлении видов топлива для предприятий и топливопотребляющих установок, а также перечень газоиспользующих установок и оборудования, для которых не требуется получать специальных разрешений на использование природного газа.</w:t>
      </w:r>
    </w:p>
    <w:p w:rsidR="007C081B" w:rsidRPr="00EA203F" w:rsidRDefault="007C081B" w:rsidP="00101D25">
      <w:pPr>
        <w:spacing w:line="240" w:lineRule="auto"/>
        <w:ind w:firstLine="709"/>
        <w:jc w:val="both"/>
        <w:rPr>
          <w:rFonts w:ascii="Times New Roman" w:hAnsi="Times New Roman"/>
          <w:sz w:val="24"/>
          <w:szCs w:val="24"/>
          <w:lang w:eastAsia="ru-RU"/>
        </w:rPr>
      </w:pPr>
      <w:r w:rsidRPr="00EA203F">
        <w:rPr>
          <w:rFonts w:ascii="Times New Roman" w:hAnsi="Times New Roman"/>
          <w:sz w:val="24"/>
          <w:szCs w:val="24"/>
          <w:lang w:eastAsia="ru-RU"/>
        </w:rPr>
        <w:t xml:space="preserve">На территории Московской области действует </w:t>
      </w:r>
      <w:r w:rsidRPr="00EA203F">
        <w:rPr>
          <w:rFonts w:ascii="Times New Roman" w:hAnsi="Times New Roman"/>
          <w:kern w:val="36"/>
          <w:sz w:val="24"/>
          <w:szCs w:val="24"/>
          <w:lang w:eastAsia="ru-RU"/>
        </w:rPr>
        <w:t>Административный регламент Топливно-энергетического комитета Московской области исполнения государственной функции по установлению видов топлива для действующих, строящихся, расширяемых и реконструируемых организаций независимо от форм собственности, а также топливопотребляющих установок, расположенных на территории Московской области</w:t>
      </w:r>
    </w:p>
    <w:p w:rsidR="007C081B" w:rsidRPr="00EA203F" w:rsidRDefault="007C081B" w:rsidP="00101D25">
      <w:pPr>
        <w:spacing w:line="240" w:lineRule="auto"/>
        <w:textAlignment w:val="baseline"/>
        <w:rPr>
          <w:rFonts w:ascii="Times New Roman" w:hAnsi="Times New Roman"/>
          <w:sz w:val="24"/>
          <w:szCs w:val="24"/>
          <w:lang w:eastAsia="ru-RU"/>
        </w:rPr>
      </w:pPr>
      <w:r w:rsidRPr="00EA203F">
        <w:rPr>
          <w:rFonts w:ascii="Times New Roman" w:hAnsi="Times New Roman"/>
          <w:sz w:val="24"/>
          <w:szCs w:val="24"/>
          <w:lang w:eastAsia="ru-RU"/>
        </w:rPr>
        <w:t>( утв. Распоряжением от </w:t>
      </w:r>
      <w:r w:rsidRPr="00EA203F">
        <w:rPr>
          <w:rFonts w:ascii="Times New Roman" w:hAnsi="Times New Roman"/>
          <w:sz w:val="24"/>
          <w:szCs w:val="24"/>
          <w:bdr w:val="none" w:sz="0" w:space="0" w:color="auto" w:frame="1"/>
          <w:lang w:eastAsia="ru-RU"/>
        </w:rPr>
        <w:t xml:space="preserve">02 марта 2011 года № 11-Р Топливно-энергетическим комитетом Московской обл. В редакции </w:t>
      </w:r>
      <w:r w:rsidRPr="00EA203F">
        <w:rPr>
          <w:rFonts w:ascii="Times New Roman" w:hAnsi="Times New Roman"/>
          <w:sz w:val="24"/>
          <w:szCs w:val="24"/>
          <w:lang w:eastAsia="ru-RU"/>
        </w:rPr>
        <w:t> </w:t>
      </w:r>
      <w:r w:rsidRPr="00EA203F">
        <w:rPr>
          <w:rFonts w:ascii="Times New Roman" w:hAnsi="Times New Roman"/>
          <w:sz w:val="24"/>
          <w:szCs w:val="24"/>
          <w:bdr w:val="none" w:sz="0" w:space="0" w:color="auto" w:frame="1"/>
          <w:lang w:eastAsia="ru-RU"/>
        </w:rPr>
        <w:t>№ 09-Р от 05.04.2012</w:t>
      </w:r>
      <w:r w:rsidRPr="00EA203F">
        <w:rPr>
          <w:rFonts w:ascii="Times New Roman" w:hAnsi="Times New Roman"/>
          <w:sz w:val="24"/>
          <w:szCs w:val="24"/>
          <w:lang w:eastAsia="ru-RU"/>
        </w:rPr>
        <w:t>.)</w:t>
      </w:r>
    </w:p>
    <w:p w:rsidR="007C081B" w:rsidRPr="00EA203F" w:rsidRDefault="007C081B" w:rsidP="00101D25">
      <w:pPr>
        <w:spacing w:line="240" w:lineRule="auto"/>
        <w:ind w:firstLine="225"/>
        <w:jc w:val="both"/>
        <w:rPr>
          <w:rFonts w:ascii="Times New Roman" w:hAnsi="Times New Roman"/>
          <w:sz w:val="24"/>
          <w:szCs w:val="24"/>
          <w:lang w:eastAsia="ru-RU"/>
        </w:rPr>
      </w:pP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Источником газоснабжения городского округа Фрязино является кольцевой газопровод Московской области (КГМО) с условным диаметром Dy =800 мм и Dy = 1200 мм Р ≤ 5,5 МПа, от которого природный газ поступает на ГРС "Литвиново", пропускной способностью 25,0 тыс. н. м3/час и ГРС "Монино", с пропускной способностью 90,0 тыс. н. м3/час. От ГРС "Монино", по газопроводу условным диаметром Dy = 350 мм и давлением Р ≤ 1,2 МПа, газ подается на ГГРП "Фрязино".</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В городской округ Фрязино природный газ от ГГРП "Фрязино" поступает по газопроводу высокого давления (Р ≤ 0,6 МПа), условным диаметром Dy = 300 мм. По газопроводу среднего давления (Р ≤ 0,3 МПа) Dy = 300 мм, природный газ поступает от ГГРП химзавода г. Щелково и от ГРС "Литвиново"  - по газопроводу высокого давления (Р ≤ 0,6 МПа) Dy = 300 мм.</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Система газоснабжения города трехступенчатая, с подачей газа высокого (0,6 МПа), среднего (0,3 МПа) и низкого давления.</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В городе существуют и действуют 10 ГРП. Природный газ используется:</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 как основное топливо для отопительных и производственных котельных;</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 на пищеприготовление в жилых домах до 10 этажей (в жилых домах выше 10-ти этажей используются электроплиты);</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 на местное отопление и горячее водоснабжение усадебной и коттеджной застройки.</w:t>
      </w:r>
    </w:p>
    <w:p w:rsidR="007C081B" w:rsidRPr="00EA203F" w:rsidRDefault="007C081B" w:rsidP="00101D25">
      <w:pPr>
        <w:spacing w:line="240" w:lineRule="auto"/>
        <w:ind w:firstLine="225"/>
        <w:jc w:val="both"/>
        <w:rPr>
          <w:rFonts w:ascii="Times New Roman" w:hAnsi="Times New Roman"/>
          <w:sz w:val="24"/>
          <w:szCs w:val="24"/>
          <w:lang w:eastAsia="ru-RU"/>
        </w:rPr>
      </w:pP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Газопроводы проложены, в основном, подземно, общей протяженностью около 80 км и условными диаметрами от Dy = 300 мм до Dy = 50 мм.</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В том числе:</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 газопроводы высокого давления – 15,0 км;</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 газопроводы среднего давления – 11,5 км.</w:t>
      </w: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Проведенная диагностика подземных газопроводов подтвердила их удовлетворительное состояние.</w:t>
      </w:r>
    </w:p>
    <w:p w:rsidR="007C081B" w:rsidRPr="00EA203F" w:rsidRDefault="007C081B" w:rsidP="00101D25">
      <w:pPr>
        <w:spacing w:line="240" w:lineRule="auto"/>
        <w:ind w:firstLine="225"/>
        <w:jc w:val="both"/>
        <w:rPr>
          <w:rFonts w:ascii="Times New Roman" w:hAnsi="Times New Roman"/>
          <w:sz w:val="24"/>
          <w:szCs w:val="24"/>
          <w:lang w:eastAsia="ru-RU"/>
        </w:rPr>
      </w:pPr>
    </w:p>
    <w:p w:rsidR="007C081B" w:rsidRPr="00EA203F" w:rsidRDefault="007C081B" w:rsidP="00101D25">
      <w:pPr>
        <w:spacing w:line="240" w:lineRule="auto"/>
        <w:ind w:firstLine="225"/>
        <w:jc w:val="both"/>
        <w:rPr>
          <w:rFonts w:ascii="Times New Roman" w:hAnsi="Times New Roman"/>
          <w:sz w:val="24"/>
          <w:szCs w:val="24"/>
          <w:lang w:eastAsia="ru-RU"/>
        </w:rPr>
      </w:pPr>
      <w:r w:rsidRPr="00EA203F">
        <w:rPr>
          <w:rFonts w:ascii="Times New Roman" w:hAnsi="Times New Roman"/>
          <w:sz w:val="24"/>
          <w:szCs w:val="24"/>
          <w:lang w:eastAsia="ru-RU"/>
        </w:rPr>
        <w:t>При определении расходов газа принята теплотворная способность природного газа – 34 МДж/м3 (8000 ккал/м3)</w:t>
      </w:r>
    </w:p>
    <w:p w:rsidR="007C081B" w:rsidRPr="00EA203F" w:rsidRDefault="007C081B" w:rsidP="00101D25">
      <w:pPr>
        <w:spacing w:line="240" w:lineRule="auto"/>
        <w:ind w:firstLine="225"/>
        <w:jc w:val="both"/>
        <w:rPr>
          <w:rFonts w:ascii="Times New Roman" w:hAnsi="Times New Roman"/>
          <w:sz w:val="24"/>
          <w:szCs w:val="24"/>
          <w:lang w:eastAsia="ru-RU"/>
        </w:rPr>
      </w:pPr>
    </w:p>
    <w:p w:rsidR="007C081B" w:rsidRPr="00EA203F" w:rsidRDefault="007C081B" w:rsidP="00101D25">
      <w:pPr>
        <w:spacing w:line="240" w:lineRule="auto"/>
        <w:ind w:firstLine="720"/>
        <w:jc w:val="both"/>
        <w:rPr>
          <w:rFonts w:ascii="Times New Roman" w:hAnsi="Times New Roman"/>
          <w:sz w:val="24"/>
          <w:szCs w:val="24"/>
        </w:rPr>
      </w:pPr>
      <w:r w:rsidRPr="00EA203F">
        <w:rPr>
          <w:rFonts w:ascii="Times New Roman" w:hAnsi="Times New Roman"/>
          <w:sz w:val="24"/>
          <w:szCs w:val="24"/>
        </w:rPr>
        <w:t>Генеральным планом предусматривается дальнейшее развитие сетей газоснабжения городского округа. Источниками газоснабжения остаются ГРС "Литвиново", "Монино" и ГГРП "Фрязино" Щелковского химзавода.</w:t>
      </w:r>
    </w:p>
    <w:p w:rsidR="007C081B" w:rsidRPr="00EA203F" w:rsidRDefault="007C081B" w:rsidP="00101D25">
      <w:pPr>
        <w:spacing w:line="240" w:lineRule="auto"/>
        <w:ind w:firstLine="720"/>
        <w:jc w:val="both"/>
        <w:rPr>
          <w:rFonts w:ascii="Times New Roman" w:hAnsi="Times New Roman"/>
          <w:sz w:val="24"/>
          <w:szCs w:val="24"/>
        </w:rPr>
      </w:pPr>
      <w:r w:rsidRPr="00EA203F">
        <w:rPr>
          <w:rFonts w:ascii="Times New Roman" w:hAnsi="Times New Roman"/>
          <w:sz w:val="24"/>
          <w:szCs w:val="24"/>
        </w:rPr>
        <w:t>Система газоснабжения сохраняется трехступенчатой с подачей газа высокого (0,6 МПа), среднего и низкого давлений.</w:t>
      </w:r>
    </w:p>
    <w:p w:rsidR="007C081B" w:rsidRPr="00D25EBE" w:rsidRDefault="007C081B" w:rsidP="00101D25">
      <w:pPr>
        <w:spacing w:line="240" w:lineRule="auto"/>
        <w:ind w:firstLine="567"/>
        <w:jc w:val="both"/>
        <w:rPr>
          <w:rFonts w:ascii="Times New Roman" w:hAnsi="Times New Roman"/>
          <w:sz w:val="24"/>
          <w:szCs w:val="24"/>
        </w:rPr>
      </w:pPr>
      <w:r w:rsidRPr="00EA203F">
        <w:rPr>
          <w:rFonts w:ascii="Times New Roman" w:hAnsi="Times New Roman"/>
          <w:sz w:val="24"/>
          <w:szCs w:val="24"/>
        </w:rPr>
        <w:t>В связи с возрастающими расходами газа и ограниченной пропускной способностью ГРС "Литвиново" (до 25 тыс. н.м3/час), необходима ее реконструкция с учетом расходов всех потребителей, питающихся от данной ГРС</w:t>
      </w:r>
      <w:r w:rsidRPr="00D25EBE">
        <w:rPr>
          <w:rFonts w:ascii="Times New Roman" w:hAnsi="Times New Roman"/>
          <w:sz w:val="24"/>
          <w:szCs w:val="24"/>
        </w:rPr>
        <w:t>.</w:t>
      </w:r>
    </w:p>
    <w:p w:rsidR="007C081B" w:rsidRPr="00D25EBE" w:rsidRDefault="007C081B" w:rsidP="001B6C83">
      <w:pPr>
        <w:ind w:firstLine="225"/>
        <w:jc w:val="both"/>
        <w:rPr>
          <w:rFonts w:ascii="Times New Roman" w:hAnsi="Times New Roman"/>
          <w:color w:val="444444"/>
          <w:sz w:val="24"/>
          <w:szCs w:val="24"/>
          <w:lang w:eastAsia="ru-RU"/>
        </w:rPr>
        <w:sectPr w:rsidR="007C081B" w:rsidRPr="00D25EBE" w:rsidSect="00897905">
          <w:pgSz w:w="11906" w:h="16838"/>
          <w:pgMar w:top="1134" w:right="850" w:bottom="1134" w:left="1701" w:header="708" w:footer="708" w:gutter="0"/>
          <w:cols w:space="708"/>
          <w:docGrid w:linePitch="360"/>
        </w:sectPr>
      </w:pPr>
    </w:p>
    <w:tbl>
      <w:tblPr>
        <w:tblW w:w="14906" w:type="dxa"/>
        <w:tblCellSpacing w:w="15" w:type="dxa"/>
        <w:tblInd w:w="-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tblPr>
      <w:tblGrid>
        <w:gridCol w:w="1944"/>
        <w:gridCol w:w="1620"/>
        <w:gridCol w:w="1058"/>
        <w:gridCol w:w="1405"/>
        <w:gridCol w:w="1159"/>
        <w:gridCol w:w="1101"/>
        <w:gridCol w:w="1101"/>
        <w:gridCol w:w="1213"/>
        <w:gridCol w:w="1221"/>
        <w:gridCol w:w="1462"/>
        <w:gridCol w:w="1622"/>
      </w:tblGrid>
      <w:tr w:rsidR="007C081B" w:rsidRPr="0006055F" w:rsidTr="00512BE8">
        <w:trPr>
          <w:trHeight w:val="357"/>
          <w:tblCellSpacing w:w="15" w:type="dxa"/>
        </w:trPr>
        <w:tc>
          <w:tcPr>
            <w:tcW w:w="14846" w:type="dxa"/>
            <w:gridSpan w:val="11"/>
            <w:tcBorders>
              <w:top w:val="outset" w:sz="6" w:space="0" w:color="auto"/>
              <w:bottom w:val="outset" w:sz="6" w:space="0" w:color="auto"/>
            </w:tcBorders>
          </w:tcPr>
          <w:p w:rsidR="007C081B" w:rsidRPr="0006055F" w:rsidRDefault="007C081B" w:rsidP="00512BE8">
            <w:pPr>
              <w:spacing w:line="240" w:lineRule="auto"/>
              <w:ind w:right="-1"/>
              <w:jc w:val="right"/>
              <w:rPr>
                <w:rFonts w:ascii="Times New Roman" w:hAnsi="Times New Roman"/>
                <w:sz w:val="24"/>
                <w:szCs w:val="24"/>
              </w:rPr>
            </w:pPr>
            <w:r w:rsidRPr="0006055F">
              <w:rPr>
                <w:rFonts w:ascii="Times New Roman" w:hAnsi="Times New Roman"/>
                <w:sz w:val="24"/>
                <w:szCs w:val="24"/>
              </w:rPr>
              <w:t>Табл. 6.1</w:t>
            </w:r>
          </w:p>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bCs/>
                <w:sz w:val="24"/>
                <w:szCs w:val="24"/>
              </w:rPr>
              <w:t>Перспективный баланс потребления  газа на цели теплоснабжения</w:t>
            </w:r>
            <w:r w:rsidRPr="0006055F">
              <w:rPr>
                <w:rFonts w:ascii="Times New Roman" w:hAnsi="Times New Roman"/>
                <w:sz w:val="24"/>
                <w:szCs w:val="24"/>
              </w:rPr>
              <w:t xml:space="preserve"> ЗАО «Фрязинская Теплосеть» на 2013-2028 год</w:t>
            </w:r>
          </w:p>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тыс. м</w:t>
            </w:r>
            <w:r w:rsidRPr="0006055F">
              <w:rPr>
                <w:rFonts w:ascii="Times New Roman" w:hAnsi="Times New Roman"/>
                <w:sz w:val="24"/>
                <w:szCs w:val="24"/>
                <w:vertAlign w:val="superscript"/>
              </w:rPr>
              <w:t>3</w:t>
            </w:r>
          </w:p>
        </w:tc>
      </w:tr>
      <w:tr w:rsidR="007C081B" w:rsidRPr="0006055F" w:rsidTr="00512BE8">
        <w:trPr>
          <w:trHeight w:val="49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Составляющие баланса</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2012</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2013</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2014</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2015</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2016</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2017</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2018</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2019-2028</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2013-2028</w:t>
            </w:r>
          </w:p>
        </w:tc>
        <w:tc>
          <w:tcPr>
            <w:tcW w:w="1577"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2012-2028</w:t>
            </w:r>
          </w:p>
        </w:tc>
      </w:tr>
      <w:tr w:rsidR="007C081B" w:rsidRPr="0006055F" w:rsidTr="00512BE8">
        <w:trPr>
          <w:trHeight w:val="538"/>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Всего потреблено топлива, в т.ч.:</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577"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334"/>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природный газ</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577"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Кот6</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1688</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2700,8</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2869,6</w:t>
            </w:r>
          </w:p>
        </w:tc>
      </w:tr>
      <w:tr w:rsidR="007C081B" w:rsidRPr="0006055F" w:rsidTr="00512BE8">
        <w:trPr>
          <w:trHeight w:val="292"/>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Кот8</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1104</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1766,4</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1876,8</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Кот9</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2566</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4105,6</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4362,2</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Кот10</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1437</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2299,2</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2442,9</w:t>
            </w:r>
          </w:p>
        </w:tc>
      </w:tr>
      <w:tr w:rsidR="007C081B" w:rsidRPr="0006055F" w:rsidTr="00512BE8">
        <w:trPr>
          <w:trHeight w:val="298"/>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Кот11</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1427,2</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1427,2</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1699,99</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3399,98</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4586,01</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4586,01</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4586,01</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458601</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478886</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480313</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Кот13</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12933,7</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14581,2</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17556,9</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18570,6</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20200,4</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20812,2</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20812,2</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208122</w:t>
            </w:r>
          </w:p>
        </w:tc>
        <w:tc>
          <w:tcPr>
            <w:tcW w:w="14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320655,5</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333589</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Кот14</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7196,2</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7303,37</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7931,12</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8398,11</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8930,17</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11517,7</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12306,3</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123063</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179450</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186646</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Кот15</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47377,9</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50926,5</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56035,3</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60238,2</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64596,2</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70219,7</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76781,1</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767811</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1146608</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1193986</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Итого 11-14</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69614,6</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74238,27</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83223,31</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90606,89</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98312,78</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107135,6</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114485,6</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1144856</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1712858</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1782473</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Проверка (мет. 2)</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r w:rsidRPr="0006055F">
              <w:rPr>
                <w:rFonts w:ascii="Times New Roman" w:hAnsi="Times New Roman"/>
                <w:sz w:val="24"/>
                <w:szCs w:val="24"/>
              </w:rPr>
              <w:t>69614,6</w:t>
            </w:r>
          </w:p>
        </w:tc>
        <w:tc>
          <w:tcPr>
            <w:tcW w:w="102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74900,51</w:t>
            </w:r>
          </w:p>
        </w:tc>
        <w:tc>
          <w:tcPr>
            <w:tcW w:w="137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84163,29</w:t>
            </w:r>
          </w:p>
        </w:tc>
        <w:tc>
          <w:tcPr>
            <w:tcW w:w="112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91938,47</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99996,08</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109244,2</w:t>
            </w:r>
          </w:p>
        </w:tc>
        <w:tc>
          <w:tcPr>
            <w:tcW w:w="118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116339,8</w:t>
            </w:r>
          </w:p>
        </w:tc>
        <w:tc>
          <w:tcPr>
            <w:tcW w:w="11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1163398</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1739980</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1809595</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ВСЕГО:</w:t>
            </w:r>
          </w:p>
        </w:tc>
        <w:tc>
          <w:tcPr>
            <w:tcW w:w="1590"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70294,1</w:t>
            </w:r>
          </w:p>
        </w:tc>
        <w:tc>
          <w:tcPr>
            <w:tcW w:w="1028"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74917,8</w:t>
            </w:r>
          </w:p>
        </w:tc>
        <w:tc>
          <w:tcPr>
            <w:tcW w:w="1375"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83902,8</w:t>
            </w:r>
          </w:p>
        </w:tc>
        <w:tc>
          <w:tcPr>
            <w:tcW w:w="1129"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91286,4</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98992,3</w:t>
            </w:r>
          </w:p>
        </w:tc>
        <w:tc>
          <w:tcPr>
            <w:tcW w:w="107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107815</w:t>
            </w:r>
          </w:p>
        </w:tc>
        <w:tc>
          <w:tcPr>
            <w:tcW w:w="1183"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115165</w:t>
            </w:r>
          </w:p>
        </w:tc>
        <w:tc>
          <w:tcPr>
            <w:tcW w:w="1191"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center"/>
              <w:rPr>
                <w:rFonts w:ascii="Times New Roman" w:hAnsi="Times New Roman"/>
                <w:color w:val="000000"/>
                <w:sz w:val="24"/>
                <w:szCs w:val="24"/>
              </w:rPr>
            </w:pPr>
            <w:r w:rsidRPr="0006055F">
              <w:rPr>
                <w:rFonts w:ascii="Times New Roman" w:hAnsi="Times New Roman"/>
                <w:color w:val="000000"/>
                <w:sz w:val="24"/>
                <w:szCs w:val="24"/>
              </w:rPr>
              <w:t>1151650</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1723729</w:t>
            </w:r>
          </w:p>
        </w:tc>
        <w:tc>
          <w:tcPr>
            <w:tcW w:w="1577" w:type="dxa"/>
            <w:tcBorders>
              <w:top w:val="outset" w:sz="6" w:space="0" w:color="auto"/>
              <w:left w:val="outset" w:sz="6" w:space="0" w:color="auto"/>
              <w:bottom w:val="outset" w:sz="6" w:space="0" w:color="auto"/>
            </w:tcBorders>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1794023</w:t>
            </w: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То же, тут</w:t>
            </w:r>
          </w:p>
        </w:tc>
        <w:tc>
          <w:tcPr>
            <w:tcW w:w="159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81271,53</w:t>
            </w:r>
          </w:p>
        </w:tc>
        <w:tc>
          <w:tcPr>
            <w:tcW w:w="102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86617,29</w:t>
            </w:r>
          </w:p>
        </w:tc>
        <w:tc>
          <w:tcPr>
            <w:tcW w:w="137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97005,43</w:t>
            </w:r>
          </w:p>
        </w:tc>
        <w:tc>
          <w:tcPr>
            <w:tcW w:w="112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105542,1</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114451,4</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124651,9</w:t>
            </w:r>
          </w:p>
        </w:tc>
        <w:tc>
          <w:tcPr>
            <w:tcW w:w="118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133149,7</w:t>
            </w:r>
          </w:p>
        </w:tc>
        <w:tc>
          <w:tcPr>
            <w:tcW w:w="11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1331497</w:t>
            </w:r>
          </w:p>
        </w:tc>
        <w:tc>
          <w:tcPr>
            <w:tcW w:w="1432"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1992915</w:t>
            </w:r>
          </w:p>
        </w:tc>
        <w:tc>
          <w:tcPr>
            <w:tcW w:w="1577" w:type="dxa"/>
            <w:tcBorders>
              <w:top w:val="outset" w:sz="6" w:space="0" w:color="auto"/>
              <w:left w:val="outset" w:sz="6" w:space="0" w:color="auto"/>
              <w:bottom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2074186</w:t>
            </w:r>
          </w:p>
        </w:tc>
      </w:tr>
      <w:tr w:rsidR="007C081B" w:rsidRPr="0006055F" w:rsidTr="00512BE8">
        <w:trPr>
          <w:trHeight w:val="438"/>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Нарастающим итогом по годам</w:t>
            </w:r>
          </w:p>
        </w:tc>
        <w:tc>
          <w:tcPr>
            <w:tcW w:w="159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70294,1</w:t>
            </w:r>
          </w:p>
        </w:tc>
        <w:tc>
          <w:tcPr>
            <w:tcW w:w="102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145211,9</w:t>
            </w:r>
          </w:p>
        </w:tc>
        <w:tc>
          <w:tcPr>
            <w:tcW w:w="137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229114,7</w:t>
            </w:r>
          </w:p>
        </w:tc>
        <w:tc>
          <w:tcPr>
            <w:tcW w:w="112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320401,1</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419393,4</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527208,4</w:t>
            </w:r>
          </w:p>
        </w:tc>
        <w:tc>
          <w:tcPr>
            <w:tcW w:w="118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642373,4</w:t>
            </w:r>
          </w:p>
        </w:tc>
        <w:tc>
          <w:tcPr>
            <w:tcW w:w="11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1794023</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577"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281"/>
          <w:tblCellSpacing w:w="15" w:type="dxa"/>
        </w:trPr>
        <w:tc>
          <w:tcPr>
            <w:tcW w:w="1899" w:type="dxa"/>
            <w:tcBorders>
              <w:top w:val="outset" w:sz="6" w:space="0" w:color="auto"/>
              <w:bottom w:val="outset" w:sz="6" w:space="0" w:color="auto"/>
              <w:right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То же, тут</w:t>
            </w:r>
          </w:p>
        </w:tc>
        <w:tc>
          <w:tcPr>
            <w:tcW w:w="1590"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81271,53</w:t>
            </w:r>
          </w:p>
        </w:tc>
        <w:tc>
          <w:tcPr>
            <w:tcW w:w="1028"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167888,8</w:t>
            </w:r>
          </w:p>
        </w:tc>
        <w:tc>
          <w:tcPr>
            <w:tcW w:w="1375"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264894,3</w:t>
            </w:r>
          </w:p>
        </w:tc>
        <w:tc>
          <w:tcPr>
            <w:tcW w:w="1129"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370436,35</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484887,8</w:t>
            </w:r>
          </w:p>
        </w:tc>
        <w:tc>
          <w:tcPr>
            <w:tcW w:w="107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609539,7</w:t>
            </w:r>
          </w:p>
        </w:tc>
        <w:tc>
          <w:tcPr>
            <w:tcW w:w="1183"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742689,4</w:t>
            </w:r>
          </w:p>
        </w:tc>
        <w:tc>
          <w:tcPr>
            <w:tcW w:w="1191" w:type="dxa"/>
            <w:tcBorders>
              <w:top w:val="outset" w:sz="6" w:space="0" w:color="auto"/>
              <w:left w:val="outset" w:sz="6" w:space="0" w:color="auto"/>
              <w:bottom w:val="outset" w:sz="6" w:space="0" w:color="auto"/>
              <w:right w:val="outset" w:sz="6" w:space="0" w:color="auto"/>
            </w:tcBorders>
            <w:vAlign w:val="bottom"/>
          </w:tcPr>
          <w:p w:rsidR="007C081B" w:rsidRPr="0006055F" w:rsidRDefault="007C081B" w:rsidP="00512BE8">
            <w:pPr>
              <w:jc w:val="right"/>
              <w:rPr>
                <w:rFonts w:ascii="Times New Roman" w:hAnsi="Times New Roman"/>
                <w:color w:val="000000"/>
                <w:sz w:val="24"/>
                <w:szCs w:val="24"/>
              </w:rPr>
            </w:pPr>
            <w:r w:rsidRPr="0006055F">
              <w:rPr>
                <w:rFonts w:ascii="Times New Roman" w:hAnsi="Times New Roman"/>
                <w:color w:val="000000"/>
                <w:sz w:val="24"/>
                <w:szCs w:val="24"/>
              </w:rPr>
              <w:t>2074186</w:t>
            </w:r>
          </w:p>
        </w:tc>
        <w:tc>
          <w:tcPr>
            <w:tcW w:w="1432" w:type="dxa"/>
            <w:tcBorders>
              <w:top w:val="outset" w:sz="6" w:space="0" w:color="auto"/>
              <w:left w:val="outset" w:sz="6" w:space="0" w:color="auto"/>
              <w:bottom w:val="outset" w:sz="6" w:space="0" w:color="auto"/>
              <w:right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c>
          <w:tcPr>
            <w:tcW w:w="1577" w:type="dxa"/>
            <w:tcBorders>
              <w:top w:val="outset" w:sz="6" w:space="0" w:color="auto"/>
              <w:left w:val="outset" w:sz="6" w:space="0" w:color="auto"/>
              <w:bottom w:val="outset" w:sz="6" w:space="0" w:color="auto"/>
            </w:tcBorders>
          </w:tcPr>
          <w:p w:rsidR="007C081B" w:rsidRPr="0006055F" w:rsidRDefault="007C081B" w:rsidP="00512BE8">
            <w:pPr>
              <w:spacing w:line="240" w:lineRule="auto"/>
              <w:ind w:right="-1"/>
              <w:jc w:val="center"/>
              <w:rPr>
                <w:rFonts w:ascii="Times New Roman" w:hAnsi="Times New Roman"/>
                <w:sz w:val="24"/>
                <w:szCs w:val="24"/>
              </w:rPr>
            </w:pPr>
          </w:p>
        </w:tc>
      </w:tr>
      <w:tr w:rsidR="007C081B" w:rsidRPr="0006055F" w:rsidTr="00512BE8">
        <w:trPr>
          <w:trHeight w:val="251"/>
          <w:tblCellSpacing w:w="15" w:type="dxa"/>
        </w:trPr>
        <w:tc>
          <w:tcPr>
            <w:tcW w:w="14846" w:type="dxa"/>
            <w:gridSpan w:val="11"/>
            <w:tcBorders>
              <w:top w:val="outset" w:sz="6" w:space="0" w:color="auto"/>
              <w:bottom w:val="outset" w:sz="6" w:space="0" w:color="auto"/>
            </w:tcBorders>
          </w:tcPr>
          <w:p w:rsidR="007C081B" w:rsidRPr="0006055F" w:rsidRDefault="007C081B" w:rsidP="00512BE8">
            <w:pPr>
              <w:spacing w:line="240" w:lineRule="auto"/>
              <w:ind w:right="-1"/>
              <w:rPr>
                <w:rFonts w:ascii="Times New Roman" w:hAnsi="Times New Roman"/>
                <w:sz w:val="24"/>
                <w:szCs w:val="24"/>
              </w:rPr>
            </w:pPr>
            <w:r w:rsidRPr="0006055F">
              <w:rPr>
                <w:rFonts w:ascii="Times New Roman" w:hAnsi="Times New Roman"/>
                <w:sz w:val="24"/>
                <w:szCs w:val="24"/>
              </w:rPr>
              <w:t>Источник:  ЗАО «Фрязинская Теплосеть»</w:t>
            </w:r>
          </w:p>
        </w:tc>
      </w:tr>
    </w:tbl>
    <w:p w:rsidR="007C081B" w:rsidRPr="00D25EBE" w:rsidRDefault="007C081B" w:rsidP="0085771A">
      <w:pPr>
        <w:spacing w:line="240" w:lineRule="auto"/>
        <w:ind w:right="150"/>
        <w:jc w:val="both"/>
        <w:rPr>
          <w:rFonts w:ascii="Times New Roman" w:hAnsi="Times New Roman"/>
          <w:sz w:val="24"/>
          <w:szCs w:val="24"/>
        </w:rPr>
      </w:pPr>
    </w:p>
    <w:p w:rsidR="007C081B" w:rsidRDefault="007C081B" w:rsidP="0085771A">
      <w:pPr>
        <w:spacing w:line="240" w:lineRule="auto"/>
        <w:ind w:right="150"/>
        <w:jc w:val="both"/>
        <w:rPr>
          <w:rFonts w:ascii="Times New Roman" w:hAnsi="Times New Roman"/>
          <w:sz w:val="24"/>
          <w:szCs w:val="24"/>
        </w:rPr>
        <w:sectPr w:rsidR="007C081B" w:rsidSect="0085771A">
          <w:pgSz w:w="16838" w:h="11906" w:orient="landscape"/>
          <w:pgMar w:top="1134" w:right="1134" w:bottom="851" w:left="1134" w:header="709" w:footer="709" w:gutter="0"/>
          <w:cols w:space="708"/>
          <w:docGrid w:linePitch="360"/>
        </w:sectPr>
      </w:pPr>
    </w:p>
    <w:p w:rsidR="007C081B" w:rsidRPr="00D25EBE" w:rsidRDefault="007C081B" w:rsidP="0078583F">
      <w:pPr>
        <w:ind w:firstLine="225"/>
        <w:jc w:val="both"/>
        <w:rPr>
          <w:rFonts w:ascii="Times New Roman" w:hAnsi="Times New Roman"/>
          <w:color w:val="0033CC"/>
          <w:sz w:val="24"/>
          <w:szCs w:val="24"/>
          <w:lang w:eastAsia="ru-RU"/>
        </w:rPr>
        <w:sectPr w:rsidR="007C081B" w:rsidRPr="00D25EBE" w:rsidSect="0085771A">
          <w:pgSz w:w="16838" w:h="11906" w:orient="landscape"/>
          <w:pgMar w:top="1134" w:right="1134" w:bottom="851" w:left="1134" w:header="709" w:footer="709" w:gutter="0"/>
          <w:cols w:space="708"/>
          <w:docGrid w:linePitch="360"/>
        </w:sectPr>
      </w:pPr>
      <w:r w:rsidRPr="0006055F">
        <w:rPr>
          <w:rFonts w:ascii="Times New Roman" w:hAnsi="Times New Roman"/>
          <w:noProof/>
          <w:color w:val="0033CC"/>
          <w:sz w:val="24"/>
          <w:szCs w:val="24"/>
          <w:lang w:eastAsia="ru-RU"/>
        </w:rPr>
        <w:pict>
          <v:shape id="_x0000_i1037" type="#_x0000_t75" style="width:730.5pt;height:450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">
            <v:imagedata r:id="rId23" o:title="" cropbottom="-29f"/>
            <o:lock v:ext="edit" aspectratio="f"/>
          </v:shape>
        </w:pict>
      </w:r>
    </w:p>
    <w:p w:rsidR="007C081B" w:rsidRPr="00D25EBE" w:rsidRDefault="007C081B" w:rsidP="0085771A">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7 "Инвестиции в строительство, реконструкцию и техническое перевооружение"</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b/>
          <w:sz w:val="24"/>
          <w:szCs w:val="24"/>
          <w:lang w:eastAsia="ru-RU"/>
        </w:rPr>
      </w:pPr>
      <w:r w:rsidRPr="00D25EBE">
        <w:rPr>
          <w:rFonts w:ascii="Times New Roman" w:hAnsi="Times New Roman"/>
          <w:b/>
          <w:sz w:val="24"/>
          <w:szCs w:val="24"/>
          <w:lang w:eastAsia="ru-RU"/>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В рамках проработки предпроектных решений развития системы теплоснабжения предусматривается выполнение работ по реконструкции котельных, а также строительство новой котельной мощностью 60 МВт.</w:t>
      </w:r>
    </w:p>
    <w:p w:rsidR="007C081B" w:rsidRPr="00D25EBE"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b/>
          <w:sz w:val="24"/>
          <w:szCs w:val="24"/>
          <w:lang w:eastAsia="ru-RU"/>
        </w:rPr>
      </w:pPr>
      <w:r w:rsidRPr="009E5CC1">
        <w:rPr>
          <w:rFonts w:ascii="Times New Roman" w:hAnsi="Times New Roman"/>
          <w:b/>
          <w:sz w:val="24"/>
          <w:szCs w:val="24"/>
          <w:lang w:eastAsia="ru-RU"/>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Предусматривается реконструкция тепловых сетей по мере увеличения их износа, а также при возникновении аварийных ситуаций</w:t>
      </w:r>
    </w:p>
    <w:p w:rsidR="007C081B" w:rsidRPr="00D25EBE" w:rsidRDefault="007C081B" w:rsidP="0078583F">
      <w:pPr>
        <w:ind w:firstLine="225"/>
        <w:jc w:val="both"/>
        <w:rPr>
          <w:rFonts w:ascii="Times New Roman" w:hAnsi="Times New Roman"/>
          <w:sz w:val="24"/>
          <w:szCs w:val="24"/>
          <w:lang w:eastAsia="ru-RU"/>
        </w:rPr>
      </w:pPr>
    </w:p>
    <w:p w:rsidR="007C081B" w:rsidRPr="009E5CC1" w:rsidRDefault="007C081B" w:rsidP="0078583F">
      <w:pPr>
        <w:ind w:firstLine="225"/>
        <w:jc w:val="both"/>
        <w:rPr>
          <w:rFonts w:ascii="Times New Roman" w:hAnsi="Times New Roman"/>
          <w:b/>
          <w:sz w:val="24"/>
          <w:szCs w:val="24"/>
          <w:lang w:eastAsia="ru-RU"/>
        </w:rPr>
      </w:pPr>
      <w:r w:rsidRPr="009E5CC1">
        <w:rPr>
          <w:rFonts w:ascii="Times New Roman" w:hAnsi="Times New Roman"/>
          <w:b/>
          <w:sz w:val="24"/>
          <w:szCs w:val="24"/>
          <w:lang w:eastAsia="ru-RU"/>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Изменений температурного графика существующих котельных не предусматривается.  Изменений гидравлических режимов на котельных №№ 6, 8, 9, 10, 11, не предусматривается.</w:t>
      </w: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 xml:space="preserve">Изменение гидравлических режимов на системах теплоснабжения котельных №14 и №15 предусматривается по мере перехода на закрытую схему горячего водоснабжения. </w:t>
      </w: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Изменение гидравлических режимов на системах теплоснабжения котельных №13, №14 и №15 предусматривается по мере переключения нагрузки и введения в строй новой котельной 60 МВт.</w:t>
      </w:r>
    </w:p>
    <w:p w:rsidR="007C081B" w:rsidRPr="00D25EBE" w:rsidRDefault="007C081B" w:rsidP="0078583F">
      <w:pPr>
        <w:ind w:firstLine="225"/>
        <w:jc w:val="both"/>
        <w:rPr>
          <w:rFonts w:ascii="Times New Roman" w:hAnsi="Times New Roman"/>
          <w:sz w:val="24"/>
          <w:szCs w:val="24"/>
          <w:lang w:eastAsia="ru-RU"/>
        </w:rPr>
      </w:pPr>
    </w:p>
    <w:p w:rsidR="007C081B" w:rsidRPr="00D25EBE" w:rsidRDefault="007C081B" w:rsidP="0078583F">
      <w:pPr>
        <w:ind w:firstLine="225"/>
        <w:jc w:val="both"/>
        <w:rPr>
          <w:rFonts w:ascii="Times New Roman" w:hAnsi="Times New Roman"/>
          <w:sz w:val="24"/>
          <w:szCs w:val="24"/>
          <w:lang w:eastAsia="ru-RU"/>
        </w:rPr>
      </w:pPr>
      <w:r w:rsidRPr="00D25EBE">
        <w:rPr>
          <w:rFonts w:ascii="Times New Roman" w:hAnsi="Times New Roman"/>
          <w:sz w:val="24"/>
          <w:szCs w:val="24"/>
          <w:lang w:eastAsia="ru-RU"/>
        </w:rPr>
        <w:t xml:space="preserve">Оценка потребности </w:t>
      </w:r>
      <w:r w:rsidRPr="00D25EBE">
        <w:rPr>
          <w:rFonts w:ascii="Times New Roman" w:hAnsi="Times New Roman"/>
          <w:sz w:val="24"/>
          <w:szCs w:val="24"/>
        </w:rPr>
        <w:t xml:space="preserve">в финансовых средствах для реализации мероприятий по обеспечению надежности системы теплоснабжения с учетом роста нагрузок до 01.01.2028 г приведена в табл. </w:t>
      </w: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sectPr w:rsidR="007C081B" w:rsidRPr="00D25EBE" w:rsidSect="00897905">
          <w:pgSz w:w="11906" w:h="16838"/>
          <w:pgMar w:top="1134" w:right="850" w:bottom="1134" w:left="1701" w:header="708" w:footer="708" w:gutter="0"/>
          <w:cols w:space="708"/>
          <w:docGrid w:linePitch="360"/>
        </w:sectPr>
      </w:pPr>
    </w:p>
    <w:p w:rsidR="007C081B" w:rsidRPr="00D25EBE" w:rsidRDefault="007C081B" w:rsidP="00512BE8">
      <w:pPr>
        <w:pBdr>
          <w:top w:val="single" w:sz="4" w:space="1" w:color="auto"/>
          <w:left w:val="single" w:sz="4" w:space="4" w:color="auto"/>
          <w:bottom w:val="single" w:sz="4" w:space="1" w:color="auto"/>
          <w:right w:val="single" w:sz="4" w:space="4" w:color="auto"/>
        </w:pBdr>
        <w:spacing w:line="360" w:lineRule="auto"/>
        <w:jc w:val="right"/>
        <w:rPr>
          <w:rFonts w:ascii="Times New Roman" w:hAnsi="Times New Roman"/>
          <w:sz w:val="24"/>
          <w:szCs w:val="24"/>
        </w:rPr>
      </w:pPr>
      <w:r w:rsidRPr="00D25EBE">
        <w:rPr>
          <w:rFonts w:ascii="Times New Roman" w:hAnsi="Times New Roman"/>
          <w:sz w:val="24"/>
          <w:szCs w:val="24"/>
        </w:rPr>
        <w:t>Таблица 7.1</w:t>
      </w:r>
    </w:p>
    <w:p w:rsidR="007C081B" w:rsidRPr="00D25EBE" w:rsidRDefault="007C081B" w:rsidP="00512BE8">
      <w:pPr>
        <w:pBdr>
          <w:top w:val="single" w:sz="4" w:space="1" w:color="auto"/>
          <w:left w:val="single" w:sz="4" w:space="4" w:color="auto"/>
          <w:bottom w:val="single" w:sz="4" w:space="1" w:color="auto"/>
          <w:right w:val="single" w:sz="4" w:space="4" w:color="auto"/>
        </w:pBdr>
        <w:spacing w:line="360" w:lineRule="auto"/>
        <w:jc w:val="center"/>
        <w:rPr>
          <w:rFonts w:ascii="Times New Roman" w:hAnsi="Times New Roman"/>
          <w:sz w:val="24"/>
          <w:szCs w:val="24"/>
        </w:rPr>
      </w:pPr>
      <w:r w:rsidRPr="00D25EBE">
        <w:rPr>
          <w:rFonts w:ascii="Times New Roman" w:hAnsi="Times New Roman"/>
          <w:sz w:val="24"/>
          <w:szCs w:val="24"/>
        </w:rPr>
        <w:t>Оценка потребности в финансовых средствах для реализации мероприятий по обеспечению надежности системы теплоснабжения с учетом роста нагрузок до 01.01.2028 г</w:t>
      </w: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2"/>
        <w:gridCol w:w="1662"/>
        <w:gridCol w:w="1829"/>
        <w:gridCol w:w="1547"/>
        <w:gridCol w:w="1052"/>
        <w:gridCol w:w="940"/>
        <w:gridCol w:w="1052"/>
        <w:gridCol w:w="1052"/>
        <w:gridCol w:w="1052"/>
        <w:gridCol w:w="1052"/>
        <w:gridCol w:w="1052"/>
        <w:gridCol w:w="1052"/>
        <w:gridCol w:w="1052"/>
      </w:tblGrid>
      <w:tr w:rsidR="007C081B" w:rsidRPr="0006055F" w:rsidTr="0006055F">
        <w:trPr>
          <w:trHeight w:val="244"/>
        </w:trPr>
        <w:tc>
          <w:tcPr>
            <w:tcW w:w="392" w:type="dxa"/>
            <w:vMerge w:val="restart"/>
          </w:tcPr>
          <w:p w:rsidR="007C081B" w:rsidRPr="0006055F" w:rsidRDefault="007C081B" w:rsidP="0006055F">
            <w:pPr>
              <w:spacing w:line="240" w:lineRule="auto"/>
              <w:ind w:left="-142" w:right="-197"/>
              <w:jc w:val="center"/>
              <w:rPr>
                <w:rFonts w:ascii="Times New Roman" w:hAnsi="Times New Roman"/>
                <w:sz w:val="24"/>
                <w:szCs w:val="24"/>
                <w:lang w:eastAsia="ru-RU"/>
              </w:rPr>
            </w:pPr>
            <w:r w:rsidRPr="0006055F">
              <w:rPr>
                <w:rFonts w:ascii="Times New Roman" w:hAnsi="Times New Roman"/>
                <w:sz w:val="24"/>
                <w:szCs w:val="24"/>
                <w:lang w:eastAsia="ru-RU"/>
              </w:rPr>
              <w:t>№</w:t>
            </w:r>
          </w:p>
        </w:tc>
        <w:tc>
          <w:tcPr>
            <w:tcW w:w="1662" w:type="dxa"/>
            <w:vMerge w:val="restart"/>
            <w:vAlign w:val="bottom"/>
          </w:tcPr>
          <w:p w:rsidR="007C081B" w:rsidRPr="0006055F" w:rsidRDefault="007C081B" w:rsidP="0006055F">
            <w:pPr>
              <w:spacing w:line="240" w:lineRule="auto"/>
              <w:ind w:right="-14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Мероприятия</w:t>
            </w:r>
          </w:p>
        </w:tc>
        <w:tc>
          <w:tcPr>
            <w:tcW w:w="1829" w:type="dxa"/>
            <w:vMerge w:val="restart"/>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Цели реализации</w:t>
            </w:r>
          </w:p>
        </w:tc>
        <w:tc>
          <w:tcPr>
            <w:tcW w:w="1547" w:type="dxa"/>
            <w:vMerge w:val="restart"/>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Натуральные показатели</w:t>
            </w:r>
          </w:p>
        </w:tc>
        <w:tc>
          <w:tcPr>
            <w:tcW w:w="8304" w:type="dxa"/>
            <w:gridSpan w:val="8"/>
          </w:tcPr>
          <w:p w:rsidR="007C081B" w:rsidRPr="0006055F" w:rsidRDefault="007C081B" w:rsidP="0006055F">
            <w:pPr>
              <w:spacing w:line="240" w:lineRule="auto"/>
              <w:ind w:left="-142" w:right="-197"/>
              <w:jc w:val="center"/>
              <w:rPr>
                <w:rFonts w:ascii="Times New Roman" w:hAnsi="Times New Roman"/>
                <w:sz w:val="24"/>
                <w:szCs w:val="24"/>
                <w:lang w:eastAsia="ru-RU"/>
              </w:rPr>
            </w:pPr>
            <w:r w:rsidRPr="0006055F">
              <w:rPr>
                <w:rFonts w:ascii="Times New Roman" w:hAnsi="Times New Roman"/>
                <w:sz w:val="24"/>
                <w:szCs w:val="24"/>
                <w:lang w:eastAsia="ru-RU"/>
              </w:rPr>
              <w:t>Объем финансирования мероприятий по годам, в тыс. руб.</w:t>
            </w:r>
          </w:p>
        </w:tc>
        <w:tc>
          <w:tcPr>
            <w:tcW w:w="1052" w:type="dxa"/>
            <w:vMerge w:val="restart"/>
          </w:tcPr>
          <w:p w:rsidR="007C081B" w:rsidRPr="0006055F" w:rsidRDefault="007C081B" w:rsidP="0006055F">
            <w:pPr>
              <w:spacing w:line="240" w:lineRule="auto"/>
              <w:rPr>
                <w:rFonts w:ascii="Times New Roman" w:hAnsi="Times New Roman"/>
                <w:sz w:val="24"/>
                <w:szCs w:val="24"/>
                <w:lang w:eastAsia="ru-RU"/>
              </w:rPr>
            </w:pPr>
            <w:r w:rsidRPr="0006055F">
              <w:rPr>
                <w:rFonts w:ascii="Times New Roman" w:hAnsi="Times New Roman"/>
                <w:sz w:val="24"/>
                <w:szCs w:val="24"/>
                <w:lang w:eastAsia="ru-RU"/>
              </w:rPr>
              <w:t>ВСЕГО</w:t>
            </w:r>
          </w:p>
        </w:tc>
      </w:tr>
      <w:tr w:rsidR="007C081B" w:rsidRPr="0006055F" w:rsidTr="0006055F">
        <w:trPr>
          <w:trHeight w:val="147"/>
        </w:trPr>
        <w:tc>
          <w:tcPr>
            <w:tcW w:w="392" w:type="dxa"/>
            <w:vMerge/>
          </w:tcPr>
          <w:p w:rsidR="007C081B" w:rsidRPr="0006055F" w:rsidRDefault="007C081B" w:rsidP="0006055F">
            <w:pPr>
              <w:spacing w:line="240" w:lineRule="auto"/>
              <w:ind w:left="-142" w:right="-197"/>
              <w:jc w:val="center"/>
              <w:rPr>
                <w:rFonts w:ascii="Times New Roman" w:hAnsi="Times New Roman"/>
                <w:sz w:val="24"/>
                <w:szCs w:val="24"/>
                <w:lang w:eastAsia="ru-RU"/>
              </w:rPr>
            </w:pPr>
          </w:p>
        </w:tc>
        <w:tc>
          <w:tcPr>
            <w:tcW w:w="1662" w:type="dxa"/>
            <w:vMerge/>
          </w:tcPr>
          <w:p w:rsidR="007C081B" w:rsidRPr="0006055F" w:rsidRDefault="007C081B" w:rsidP="0006055F">
            <w:pPr>
              <w:spacing w:line="240" w:lineRule="auto"/>
              <w:ind w:right="-147"/>
              <w:rPr>
                <w:rFonts w:ascii="Times New Roman" w:hAnsi="Times New Roman"/>
                <w:sz w:val="24"/>
                <w:szCs w:val="24"/>
                <w:lang w:eastAsia="ru-RU"/>
              </w:rPr>
            </w:pPr>
          </w:p>
        </w:tc>
        <w:tc>
          <w:tcPr>
            <w:tcW w:w="1829" w:type="dxa"/>
            <w:vMerge/>
          </w:tcPr>
          <w:p w:rsidR="007C081B" w:rsidRPr="0006055F" w:rsidRDefault="007C081B" w:rsidP="0006055F">
            <w:pPr>
              <w:spacing w:line="240" w:lineRule="auto"/>
              <w:ind w:left="-142" w:right="-197"/>
              <w:rPr>
                <w:rFonts w:ascii="Times New Roman" w:hAnsi="Times New Roman"/>
                <w:sz w:val="24"/>
                <w:szCs w:val="24"/>
                <w:lang w:eastAsia="ru-RU"/>
              </w:rPr>
            </w:pPr>
          </w:p>
        </w:tc>
        <w:tc>
          <w:tcPr>
            <w:tcW w:w="1547" w:type="dxa"/>
            <w:vMerge/>
          </w:tcPr>
          <w:p w:rsidR="007C081B" w:rsidRPr="0006055F" w:rsidRDefault="007C081B" w:rsidP="0006055F">
            <w:pPr>
              <w:spacing w:line="240" w:lineRule="auto"/>
              <w:ind w:left="-142" w:right="-197"/>
              <w:rPr>
                <w:rFonts w:ascii="Times New Roman" w:hAnsi="Times New Roman"/>
                <w:sz w:val="24"/>
                <w:szCs w:val="24"/>
                <w:lang w:eastAsia="ru-RU"/>
              </w:rPr>
            </w:pPr>
          </w:p>
        </w:tc>
        <w:tc>
          <w:tcPr>
            <w:tcW w:w="1052"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2013</w:t>
            </w:r>
          </w:p>
        </w:tc>
        <w:tc>
          <w:tcPr>
            <w:tcW w:w="940"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2014</w:t>
            </w:r>
          </w:p>
        </w:tc>
        <w:tc>
          <w:tcPr>
            <w:tcW w:w="1052"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2015</w:t>
            </w:r>
          </w:p>
        </w:tc>
        <w:tc>
          <w:tcPr>
            <w:tcW w:w="1052"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2016</w:t>
            </w:r>
          </w:p>
        </w:tc>
        <w:tc>
          <w:tcPr>
            <w:tcW w:w="1052"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2017</w:t>
            </w:r>
          </w:p>
        </w:tc>
        <w:tc>
          <w:tcPr>
            <w:tcW w:w="1052" w:type="dxa"/>
            <w:vAlign w:val="bottom"/>
          </w:tcPr>
          <w:p w:rsidR="007C081B" w:rsidRPr="0006055F" w:rsidRDefault="007C081B" w:rsidP="0006055F">
            <w:pPr>
              <w:spacing w:line="240" w:lineRule="auto"/>
              <w:ind w:left="-142" w:right="-197"/>
              <w:jc w:val="center"/>
              <w:rPr>
                <w:rFonts w:ascii="Times New Roman" w:hAnsi="Times New Roman"/>
                <w:color w:val="000000"/>
                <w:sz w:val="24"/>
                <w:szCs w:val="24"/>
                <w:lang w:eastAsia="ru-RU"/>
              </w:rPr>
            </w:pPr>
            <w:r w:rsidRPr="0006055F">
              <w:rPr>
                <w:rFonts w:ascii="Times New Roman" w:hAnsi="Times New Roman"/>
                <w:color w:val="000000"/>
                <w:sz w:val="24"/>
                <w:szCs w:val="24"/>
                <w:lang w:eastAsia="ru-RU"/>
              </w:rPr>
              <w:t>2018</w:t>
            </w:r>
          </w:p>
        </w:tc>
        <w:tc>
          <w:tcPr>
            <w:tcW w:w="1052" w:type="dxa"/>
          </w:tcPr>
          <w:p w:rsidR="007C081B" w:rsidRPr="0006055F" w:rsidRDefault="007C081B" w:rsidP="0006055F">
            <w:pPr>
              <w:spacing w:line="240" w:lineRule="auto"/>
              <w:ind w:left="-142" w:right="-197"/>
              <w:jc w:val="center"/>
              <w:rPr>
                <w:rFonts w:ascii="Times New Roman" w:hAnsi="Times New Roman"/>
                <w:sz w:val="24"/>
                <w:szCs w:val="24"/>
                <w:lang w:eastAsia="ru-RU"/>
              </w:rPr>
            </w:pPr>
            <w:r w:rsidRPr="0006055F">
              <w:rPr>
                <w:rFonts w:ascii="Times New Roman" w:hAnsi="Times New Roman"/>
                <w:sz w:val="24"/>
                <w:szCs w:val="24"/>
                <w:lang w:eastAsia="ru-RU"/>
              </w:rPr>
              <w:t>2023</w:t>
            </w:r>
          </w:p>
        </w:tc>
        <w:tc>
          <w:tcPr>
            <w:tcW w:w="1052" w:type="dxa"/>
          </w:tcPr>
          <w:p w:rsidR="007C081B" w:rsidRPr="0006055F" w:rsidRDefault="007C081B" w:rsidP="0006055F">
            <w:pPr>
              <w:spacing w:line="240" w:lineRule="auto"/>
              <w:ind w:left="-142" w:right="-197"/>
              <w:jc w:val="center"/>
              <w:rPr>
                <w:rFonts w:ascii="Times New Roman" w:hAnsi="Times New Roman"/>
                <w:sz w:val="24"/>
                <w:szCs w:val="24"/>
                <w:lang w:eastAsia="ru-RU"/>
              </w:rPr>
            </w:pPr>
            <w:r w:rsidRPr="0006055F">
              <w:rPr>
                <w:rFonts w:ascii="Times New Roman" w:hAnsi="Times New Roman"/>
                <w:sz w:val="24"/>
                <w:szCs w:val="24"/>
                <w:lang w:eastAsia="ru-RU"/>
              </w:rPr>
              <w:t>2028</w:t>
            </w:r>
          </w:p>
        </w:tc>
        <w:tc>
          <w:tcPr>
            <w:tcW w:w="1052" w:type="dxa"/>
            <w:vMerge/>
          </w:tcPr>
          <w:p w:rsidR="007C081B" w:rsidRPr="0006055F" w:rsidRDefault="007C081B" w:rsidP="0006055F">
            <w:pPr>
              <w:spacing w:line="240" w:lineRule="auto"/>
              <w:rPr>
                <w:rFonts w:ascii="Times New Roman" w:hAnsi="Times New Roman"/>
                <w:sz w:val="24"/>
                <w:szCs w:val="24"/>
                <w:lang w:eastAsia="ru-RU"/>
              </w:rPr>
            </w:pPr>
          </w:p>
        </w:tc>
      </w:tr>
      <w:tr w:rsidR="007C081B" w:rsidRPr="0006055F" w:rsidTr="0006055F">
        <w:trPr>
          <w:trHeight w:val="686"/>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tcPr>
          <w:p w:rsidR="007C081B" w:rsidRPr="0006055F" w:rsidRDefault="007C081B" w:rsidP="0006055F">
            <w:pPr>
              <w:spacing w:line="240" w:lineRule="auto"/>
              <w:ind w:right="-147"/>
              <w:rPr>
                <w:rFonts w:ascii="Times New Roman" w:hAnsi="Times New Roman"/>
                <w:lang w:eastAsia="ru-RU"/>
              </w:rPr>
            </w:pPr>
            <w:r w:rsidRPr="0006055F">
              <w:rPr>
                <w:rFonts w:ascii="Times New Roman" w:hAnsi="Times New Roman"/>
                <w:lang w:eastAsia="ru-RU"/>
              </w:rPr>
              <w:t>Техническое перевооружение котельной №14</w:t>
            </w:r>
          </w:p>
        </w:tc>
        <w:tc>
          <w:tcPr>
            <w:tcW w:w="1829"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iCs/>
                <w:color w:val="000000"/>
                <w:lang w:eastAsia="ru-RU"/>
              </w:rPr>
              <w:t>Обеспечение надежности</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Замена котлов, оборудования</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20985,8</w:t>
            </w: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20985,75</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Техническое перевооружение котельной №13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Обеспечение уровня надежности системы теплоснабжения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Замена котлов, оборудования</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65000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65712,78</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135712,8</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Техническое перевооружение котельной №11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Обеспечение уровня надежности системы теплоснабжения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Замена котлов, оборудования</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12000</w:t>
            </w:r>
          </w:p>
        </w:tc>
      </w:tr>
      <w:tr w:rsidR="007C081B" w:rsidRPr="0006055F" w:rsidTr="0006055F">
        <w:trPr>
          <w:trHeight w:val="259"/>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Техническое перевооружение котельной №15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Обеспечение уровня надежности системы теплоснабжения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Реконструкция котельной</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54000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54000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lang w:eastAsia="ru-RU"/>
              </w:rPr>
              <w:t>126000</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237000</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от УТ-11 до УТ-12 по ул. Ленина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с учетом перспективы строительства районов.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Уменьшение тепловых и гидравлических потерь при транспортировке теплоносителя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2dу300-132,5м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16600,5</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16600,5</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от УТ-8 до УТ-11 по ул. Ленина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с учетом перспективы строительства районов.</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Уменьшение тепловых и гидравлических потерь при транспортировке теплоносителя</w:t>
            </w:r>
          </w:p>
        </w:tc>
        <w:tc>
          <w:tcPr>
            <w:tcW w:w="1547" w:type="dxa"/>
            <w:vAlign w:val="center"/>
          </w:tcPr>
          <w:p w:rsidR="007C081B" w:rsidRPr="0006055F" w:rsidRDefault="007C081B" w:rsidP="0006055F">
            <w:pPr>
              <w:spacing w:after="240" w:line="240" w:lineRule="auto"/>
              <w:jc w:val="center"/>
              <w:rPr>
                <w:rFonts w:ascii="Times New Roman" w:hAnsi="Times New Roman"/>
                <w:iCs/>
                <w:color w:val="000000"/>
                <w:lang w:eastAsia="ru-RU"/>
              </w:rPr>
            </w:pPr>
            <w:r w:rsidRPr="0006055F">
              <w:rPr>
                <w:rFonts w:ascii="Times New Roman" w:hAnsi="Times New Roman"/>
                <w:iCs/>
                <w:color w:val="000000"/>
                <w:lang w:eastAsia="ru-RU"/>
              </w:rPr>
              <w:t xml:space="preserve">2dу400-186 м </w:t>
            </w:r>
            <w:r w:rsidRPr="0006055F">
              <w:rPr>
                <w:rFonts w:ascii="Times New Roman" w:hAnsi="Times New Roman"/>
                <w:iCs/>
                <w:color w:val="000000"/>
                <w:lang w:eastAsia="ru-RU"/>
              </w:rPr>
              <w:br/>
              <w:t>2dу350-99 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20485,3</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20485,3</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УТ-74 до УТ-72А по ул. Станционная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с учетом перспективы строительства здания магазина.</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2dу80-95м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1467,1</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1467,1</w:t>
            </w:r>
          </w:p>
        </w:tc>
      </w:tr>
      <w:tr w:rsidR="007C081B" w:rsidRPr="0006055F" w:rsidTr="0006055F">
        <w:trPr>
          <w:trHeight w:val="259"/>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Проектирование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и строительство тепловой сети к жилому району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по ул. Клубная</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 с учетом подключения ж/д  и зданий по ул. Горького, Нахимова.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Переключение квартала с котельной №13 на котельную №14 с учетом перспективного строительства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2dу400-30м</w:t>
            </w:r>
            <w:r w:rsidRPr="0006055F">
              <w:rPr>
                <w:rFonts w:ascii="Times New Roman" w:hAnsi="Times New Roman"/>
                <w:iCs/>
                <w:color w:val="000000"/>
                <w:lang w:eastAsia="ru-RU"/>
              </w:rPr>
              <w:br/>
              <w:t>2dу300-85м</w:t>
            </w:r>
            <w:r w:rsidRPr="0006055F">
              <w:rPr>
                <w:rFonts w:ascii="Times New Roman" w:hAnsi="Times New Roman"/>
                <w:iCs/>
                <w:color w:val="000000"/>
                <w:lang w:eastAsia="ru-RU"/>
              </w:rPr>
              <w:br/>
              <w:t>2dу250-895м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24914,3</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24914,3</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Проектирование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и строительство тепловой сети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до границ земельного участка 2-х жилых домов по ул. Вокзальная.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2dу250-124м</w:t>
            </w:r>
            <w:r w:rsidRPr="0006055F">
              <w:rPr>
                <w:rFonts w:ascii="Times New Roman" w:hAnsi="Times New Roman"/>
                <w:iCs/>
                <w:color w:val="000000"/>
                <w:lang w:eastAsia="ru-RU"/>
              </w:rPr>
              <w:br/>
              <w:t xml:space="preserve">2dу125-50м </w:t>
            </w:r>
            <w:r w:rsidRPr="0006055F">
              <w:rPr>
                <w:rFonts w:ascii="Times New Roman" w:hAnsi="Times New Roman"/>
                <w:iCs/>
                <w:color w:val="000000"/>
                <w:lang w:eastAsia="ru-RU"/>
              </w:rPr>
              <w:br/>
              <w:t>2dу100-90м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10596,7</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10596,8</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21193,5</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УТ-177 до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УТ-163 по ул. Центральная с учетом перспективы.</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2dу150-175м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1547,2</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1547,2</w:t>
            </w:r>
          </w:p>
        </w:tc>
      </w:tr>
      <w:tr w:rsidR="007C081B" w:rsidRPr="0006055F" w:rsidTr="0006055F">
        <w:trPr>
          <w:trHeight w:val="259"/>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от УТ-43 до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УТ-44 с учетом перспективы строительства</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 ж/д вокзала и гостиницы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2dу250-380м</w:t>
            </w:r>
            <w:r w:rsidRPr="0006055F">
              <w:rPr>
                <w:rFonts w:ascii="Times New Roman" w:hAnsi="Times New Roman"/>
                <w:iCs/>
                <w:color w:val="000000"/>
                <w:lang w:eastAsia="ru-RU"/>
              </w:rPr>
              <w:br/>
              <w:t>2dу125-130м</w:t>
            </w:r>
            <w:r w:rsidRPr="0006055F">
              <w:rPr>
                <w:rFonts w:ascii="Times New Roman" w:hAnsi="Times New Roman"/>
                <w:iCs/>
                <w:color w:val="000000"/>
                <w:lang w:eastAsia="ru-RU"/>
              </w:rPr>
              <w:br/>
              <w:t>2dу15-25м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25244,3</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25244,3</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Капитальный ремонт тепловых сетей от УТ-201  к ж/д №1  по ул.Садовая</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Переключение жилого дома с пристроенной котельной №6 на котельную №14 с учетом перспективного строительства</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2dу125-140,4м</w:t>
            </w:r>
            <w:r w:rsidRPr="0006055F">
              <w:rPr>
                <w:rFonts w:ascii="Times New Roman" w:hAnsi="Times New Roman"/>
                <w:iCs/>
                <w:color w:val="000000"/>
                <w:lang w:eastAsia="ru-RU"/>
              </w:rPr>
              <w:br/>
              <w:t>2dу100-46м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1517,6</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1517,6</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Капитальный ремонт тепловых сетей от УТ-107А до УТ-305 в районе ЦГБ.</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Уменьшение тепловых и гидравлических потерь при транспортировке теплоносителя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2dу250-129,5м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4707,4</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4707,4</w:t>
            </w:r>
          </w:p>
        </w:tc>
      </w:tr>
      <w:tr w:rsidR="007C081B" w:rsidRPr="0006055F" w:rsidTr="0006055F">
        <w:trPr>
          <w:trHeight w:val="259"/>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Капитальный ремонт тепловых сетей от УТ-227 до УТ-222 по ул. Полевая.</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Уменьшение тепловых и гидравлических потерь при транспортировке теплоносителя</w:t>
            </w:r>
          </w:p>
        </w:tc>
        <w:tc>
          <w:tcPr>
            <w:tcW w:w="1547" w:type="dxa"/>
            <w:vAlign w:val="center"/>
          </w:tcPr>
          <w:p w:rsidR="007C081B" w:rsidRPr="0006055F" w:rsidRDefault="007C081B" w:rsidP="0006055F">
            <w:pPr>
              <w:spacing w:line="240" w:lineRule="auto"/>
              <w:jc w:val="center"/>
              <w:rPr>
                <w:rFonts w:ascii="Times New Roman" w:hAnsi="Times New Roman"/>
                <w:b/>
                <w:bCs/>
                <w:iCs/>
                <w:color w:val="000000"/>
                <w:lang w:eastAsia="ru-RU"/>
              </w:rPr>
            </w:pPr>
            <w:r w:rsidRPr="0006055F">
              <w:rPr>
                <w:rFonts w:ascii="Times New Roman" w:hAnsi="Times New Roman"/>
                <w:b/>
                <w:bCs/>
                <w:iCs/>
                <w:color w:val="000000"/>
                <w:lang w:eastAsia="ru-RU"/>
              </w:rPr>
              <w:t xml:space="preserve">2dу200-20,5м </w:t>
            </w:r>
            <w:r w:rsidRPr="0006055F">
              <w:rPr>
                <w:rFonts w:ascii="Times New Roman" w:hAnsi="Times New Roman"/>
                <w:b/>
                <w:bCs/>
                <w:iCs/>
                <w:color w:val="000000"/>
                <w:lang w:eastAsia="ru-RU"/>
              </w:rPr>
              <w:br/>
              <w:t xml:space="preserve">2dу150-39м </w:t>
            </w:r>
            <w:r w:rsidRPr="0006055F">
              <w:rPr>
                <w:rFonts w:ascii="Times New Roman" w:hAnsi="Times New Roman"/>
                <w:b/>
                <w:bCs/>
                <w:iCs/>
                <w:color w:val="000000"/>
                <w:lang w:eastAsia="ru-RU"/>
              </w:rPr>
              <w:br/>
              <w:t>2dу125-61м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1903,5</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1903,5</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Перекладка тепловых сетей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от котельной №11 до границы земельного участка строительства </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на Окружном проезде.</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w:t>
            </w:r>
          </w:p>
        </w:tc>
        <w:tc>
          <w:tcPr>
            <w:tcW w:w="1547" w:type="dxa"/>
            <w:vAlign w:val="center"/>
          </w:tcPr>
          <w:p w:rsidR="007C081B" w:rsidRPr="0006055F" w:rsidRDefault="007C081B" w:rsidP="0006055F">
            <w:pPr>
              <w:spacing w:after="240" w:line="240" w:lineRule="auto"/>
              <w:jc w:val="center"/>
              <w:rPr>
                <w:rFonts w:ascii="Times New Roman" w:hAnsi="Times New Roman"/>
                <w:iCs/>
                <w:color w:val="000000"/>
                <w:lang w:eastAsia="ru-RU"/>
              </w:rPr>
            </w:pPr>
            <w:r w:rsidRPr="0006055F">
              <w:rPr>
                <w:rFonts w:ascii="Times New Roman" w:hAnsi="Times New Roman"/>
                <w:iCs/>
                <w:color w:val="000000"/>
                <w:lang w:eastAsia="ru-RU"/>
              </w:rPr>
              <w:t xml:space="preserve">2dу250-177 м </w:t>
            </w:r>
            <w:r w:rsidRPr="0006055F">
              <w:rPr>
                <w:rFonts w:ascii="Times New Roman" w:hAnsi="Times New Roman"/>
                <w:iCs/>
                <w:color w:val="000000"/>
                <w:lang w:eastAsia="ru-RU"/>
              </w:rPr>
              <w:br/>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14471,2</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14471,2</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Реконструкция теплотрассы от котельной №14</w:t>
            </w:r>
          </w:p>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 до УТ 86 по ул. Нахимова.</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Увеличение диаметра трубопровода для увеличения пропускной способности трубопровода с учетом перспективы строительства</w:t>
            </w:r>
          </w:p>
        </w:tc>
        <w:tc>
          <w:tcPr>
            <w:tcW w:w="1547" w:type="dxa"/>
            <w:vAlign w:val="center"/>
          </w:tcPr>
          <w:p w:rsidR="007C081B" w:rsidRPr="0006055F" w:rsidRDefault="007C081B" w:rsidP="0006055F">
            <w:pPr>
              <w:spacing w:line="240" w:lineRule="auto"/>
              <w:jc w:val="center"/>
              <w:rPr>
                <w:rFonts w:ascii="Times New Roman" w:hAnsi="Times New Roman"/>
                <w:b/>
                <w:bCs/>
                <w:iCs/>
                <w:color w:val="000000"/>
                <w:lang w:eastAsia="ru-RU"/>
              </w:rPr>
            </w:pPr>
            <w:r w:rsidRPr="0006055F">
              <w:rPr>
                <w:rFonts w:ascii="Times New Roman" w:hAnsi="Times New Roman"/>
                <w:b/>
                <w:bCs/>
                <w:iCs/>
                <w:color w:val="000000"/>
                <w:lang w:eastAsia="ru-RU"/>
              </w:rPr>
              <w:t xml:space="preserve">2dу300-1236м </w:t>
            </w:r>
            <w:r w:rsidRPr="0006055F">
              <w:rPr>
                <w:rFonts w:ascii="Times New Roman" w:hAnsi="Times New Roman"/>
                <w:b/>
                <w:bCs/>
                <w:iCs/>
                <w:color w:val="000000"/>
                <w:lang w:eastAsia="ru-RU"/>
              </w:rPr>
              <w:br/>
              <w:t>2dу250-300м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27305,7</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5852,2</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33157,9</w:t>
            </w:r>
          </w:p>
        </w:tc>
      </w:tr>
      <w:tr w:rsidR="007C081B" w:rsidRPr="0006055F" w:rsidTr="0006055F">
        <w:trPr>
          <w:trHeight w:val="259"/>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Реконструкция ЦТП</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Повышение надежности теплоснабжения</w:t>
            </w:r>
          </w:p>
        </w:tc>
        <w:tc>
          <w:tcPr>
            <w:tcW w:w="1547" w:type="dxa"/>
            <w:vAlign w:val="center"/>
          </w:tcPr>
          <w:p w:rsidR="007C081B" w:rsidRPr="0006055F" w:rsidRDefault="007C081B" w:rsidP="007C081B">
            <w:pPr>
              <w:spacing w:line="240" w:lineRule="auto"/>
              <w:ind w:firstLineChars="100" w:firstLine="31680"/>
              <w:jc w:val="center"/>
              <w:rPr>
                <w:rFonts w:ascii="Times New Roman" w:hAnsi="Times New Roman"/>
                <w:b/>
                <w:b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0</w:t>
            </w: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3531,3</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3637,24</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3746,36</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3858,75</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3974,51</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21734,25</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19854,54</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60336,94</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Строительство котельной в районе Ленинской Слободы.</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Обеспечение надежности системы теплоснабжения, для частичного снятия нагрузки с котельных №№13,15</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мощностью 60 МВт</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iCs/>
                <w:color w:val="000000"/>
                <w:lang w:eastAsia="ru-RU"/>
              </w:rPr>
              <w:t>8000</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110000</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118000</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vAlign w:val="center"/>
          </w:tcPr>
          <w:p w:rsidR="007C081B" w:rsidRPr="0006055F" w:rsidRDefault="007C081B" w:rsidP="0006055F">
            <w:pPr>
              <w:spacing w:line="240" w:lineRule="auto"/>
              <w:ind w:right="-147"/>
              <w:rPr>
                <w:rFonts w:ascii="Times New Roman" w:hAnsi="Times New Roman"/>
                <w:iCs/>
                <w:color w:val="000000"/>
                <w:lang w:eastAsia="ru-RU"/>
              </w:rPr>
            </w:pPr>
            <w:r w:rsidRPr="0006055F">
              <w:rPr>
                <w:rFonts w:ascii="Times New Roman" w:hAnsi="Times New Roman"/>
                <w:iCs/>
                <w:color w:val="000000"/>
                <w:lang w:eastAsia="ru-RU"/>
              </w:rPr>
              <w:t xml:space="preserve">Текущий ремонт тепловых сетей </w:t>
            </w:r>
          </w:p>
        </w:tc>
        <w:tc>
          <w:tcPr>
            <w:tcW w:w="1829"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Обеспечение надежности системы теплоснабжения</w:t>
            </w:r>
          </w:p>
        </w:tc>
        <w:tc>
          <w:tcPr>
            <w:tcW w:w="1547"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dу50 – dу300мм</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1800,0</w:t>
            </w:r>
          </w:p>
        </w:tc>
        <w:tc>
          <w:tcPr>
            <w:tcW w:w="940"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1908,0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2022,0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2144,0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2272,0</w:t>
            </w:r>
          </w:p>
        </w:tc>
        <w:tc>
          <w:tcPr>
            <w:tcW w:w="1052" w:type="dxa"/>
            <w:vAlign w:val="center"/>
          </w:tcPr>
          <w:p w:rsidR="007C081B" w:rsidRPr="0006055F" w:rsidRDefault="007C081B" w:rsidP="0006055F">
            <w:pPr>
              <w:spacing w:line="240" w:lineRule="auto"/>
              <w:jc w:val="center"/>
              <w:rPr>
                <w:rFonts w:ascii="Times New Roman" w:hAnsi="Times New Roman"/>
                <w:iCs/>
                <w:color w:val="000000"/>
                <w:lang w:eastAsia="ru-RU"/>
              </w:rPr>
            </w:pPr>
            <w:r w:rsidRPr="0006055F">
              <w:rPr>
                <w:rFonts w:ascii="Times New Roman" w:hAnsi="Times New Roman"/>
                <w:iCs/>
                <w:color w:val="000000"/>
                <w:lang w:eastAsia="ru-RU"/>
              </w:rPr>
              <w:t>2409,0</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14395,0</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14951,0</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41901</w:t>
            </w:r>
          </w:p>
        </w:tc>
      </w:tr>
      <w:tr w:rsidR="007C081B" w:rsidRPr="0006055F" w:rsidTr="0006055F">
        <w:trPr>
          <w:trHeight w:val="274"/>
        </w:trPr>
        <w:tc>
          <w:tcPr>
            <w:tcW w:w="392" w:type="dxa"/>
          </w:tcPr>
          <w:p w:rsidR="007C081B" w:rsidRPr="0006055F" w:rsidRDefault="007C081B" w:rsidP="0006055F">
            <w:pPr>
              <w:pStyle w:val="ListParagraph"/>
              <w:numPr>
                <w:ilvl w:val="0"/>
                <w:numId w:val="12"/>
              </w:numPr>
              <w:spacing w:line="240" w:lineRule="auto"/>
              <w:jc w:val="center"/>
              <w:rPr>
                <w:rFonts w:ascii="Times New Roman" w:hAnsi="Times New Roman"/>
                <w:sz w:val="24"/>
                <w:szCs w:val="24"/>
              </w:rPr>
            </w:pPr>
          </w:p>
        </w:tc>
        <w:tc>
          <w:tcPr>
            <w:tcW w:w="1662" w:type="dxa"/>
          </w:tcPr>
          <w:p w:rsidR="007C081B" w:rsidRPr="0006055F" w:rsidRDefault="007C081B" w:rsidP="0006055F">
            <w:pPr>
              <w:spacing w:line="240" w:lineRule="auto"/>
              <w:ind w:right="-147"/>
              <w:rPr>
                <w:rFonts w:ascii="Times New Roman" w:hAnsi="Times New Roman"/>
                <w:lang w:eastAsia="ru-RU"/>
              </w:rPr>
            </w:pPr>
            <w:r w:rsidRPr="0006055F">
              <w:rPr>
                <w:rFonts w:ascii="Times New Roman" w:hAnsi="Times New Roman"/>
                <w:lang w:eastAsia="ru-RU"/>
              </w:rPr>
              <w:t>ИТОГО:</w:t>
            </w:r>
          </w:p>
        </w:tc>
        <w:tc>
          <w:tcPr>
            <w:tcW w:w="1829" w:type="dxa"/>
            <w:vAlign w:val="center"/>
          </w:tcPr>
          <w:p w:rsidR="007C081B" w:rsidRPr="0006055F" w:rsidRDefault="007C081B" w:rsidP="0006055F">
            <w:pPr>
              <w:spacing w:line="240" w:lineRule="auto"/>
              <w:jc w:val="center"/>
              <w:rPr>
                <w:rFonts w:ascii="Times New Roman" w:hAnsi="Times New Roman"/>
                <w:lang w:eastAsia="ru-RU"/>
              </w:rPr>
            </w:pPr>
          </w:p>
        </w:tc>
        <w:tc>
          <w:tcPr>
            <w:tcW w:w="1547" w:type="dxa"/>
            <w:vAlign w:val="center"/>
          </w:tcPr>
          <w:p w:rsidR="007C081B" w:rsidRPr="0006055F" w:rsidRDefault="007C081B" w:rsidP="0006055F">
            <w:pPr>
              <w:spacing w:line="240" w:lineRule="auto"/>
              <w:jc w:val="center"/>
              <w:rPr>
                <w:rFonts w:ascii="Times New Roman" w:hAnsi="Times New Roman"/>
                <w:lang w:eastAsia="ru-RU"/>
              </w:rPr>
            </w:pP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22785,75</w:t>
            </w:r>
          </w:p>
        </w:tc>
        <w:tc>
          <w:tcPr>
            <w:tcW w:w="940"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81190,5</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185815,9</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142747,1</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33436,45</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12235,71</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170129,2</w:t>
            </w:r>
          </w:p>
        </w:tc>
        <w:tc>
          <w:tcPr>
            <w:tcW w:w="1052" w:type="dxa"/>
            <w:vAlign w:val="center"/>
          </w:tcPr>
          <w:p w:rsidR="007C081B" w:rsidRPr="0006055F" w:rsidRDefault="007C081B" w:rsidP="0006055F">
            <w:pPr>
              <w:spacing w:line="240" w:lineRule="auto"/>
              <w:jc w:val="center"/>
              <w:rPr>
                <w:rFonts w:ascii="Times New Roman" w:hAnsi="Times New Roman"/>
                <w:lang w:eastAsia="ru-RU"/>
              </w:rPr>
            </w:pPr>
            <w:r w:rsidRPr="0006055F">
              <w:rPr>
                <w:rFonts w:ascii="Times New Roman" w:hAnsi="Times New Roman"/>
                <w:color w:val="000000"/>
                <w:lang w:eastAsia="ru-RU"/>
              </w:rPr>
              <w:t>144805,5</w:t>
            </w:r>
          </w:p>
        </w:tc>
        <w:tc>
          <w:tcPr>
            <w:tcW w:w="1052" w:type="dxa"/>
            <w:vAlign w:val="center"/>
          </w:tcPr>
          <w:p w:rsidR="007C081B" w:rsidRPr="0006055F" w:rsidRDefault="007C081B" w:rsidP="0006055F">
            <w:pPr>
              <w:spacing w:line="240" w:lineRule="auto"/>
              <w:jc w:val="center"/>
              <w:rPr>
                <w:rFonts w:ascii="Times New Roman" w:hAnsi="Times New Roman"/>
                <w:color w:val="000000"/>
                <w:lang w:eastAsia="ru-RU"/>
              </w:rPr>
            </w:pPr>
            <w:r w:rsidRPr="0006055F">
              <w:rPr>
                <w:rFonts w:ascii="Times New Roman" w:hAnsi="Times New Roman"/>
                <w:color w:val="000000"/>
                <w:lang w:eastAsia="ru-RU"/>
              </w:rPr>
              <w:t>793146,3</w:t>
            </w:r>
          </w:p>
        </w:tc>
      </w:tr>
      <w:tr w:rsidR="007C081B" w:rsidRPr="0006055F" w:rsidTr="0006055F">
        <w:trPr>
          <w:trHeight w:val="274"/>
        </w:trPr>
        <w:tc>
          <w:tcPr>
            <w:tcW w:w="14786" w:type="dxa"/>
            <w:gridSpan w:val="13"/>
          </w:tcPr>
          <w:p w:rsidR="007C081B" w:rsidRPr="0006055F" w:rsidRDefault="007C081B" w:rsidP="0006055F">
            <w:pPr>
              <w:spacing w:line="240" w:lineRule="auto"/>
              <w:jc w:val="both"/>
              <w:rPr>
                <w:rFonts w:ascii="Times New Roman" w:hAnsi="Times New Roman"/>
                <w:color w:val="000000"/>
                <w:sz w:val="24"/>
                <w:szCs w:val="24"/>
                <w:lang w:eastAsia="ru-RU"/>
              </w:rPr>
            </w:pPr>
            <w:r w:rsidRPr="0006055F">
              <w:rPr>
                <w:rFonts w:ascii="Times New Roman" w:hAnsi="Times New Roman"/>
                <w:sz w:val="24"/>
                <w:szCs w:val="24"/>
                <w:lang w:eastAsia="ru-RU"/>
              </w:rPr>
              <w:t>Источник: ЗАО «Фрязинская Теплосеть»</w:t>
            </w:r>
          </w:p>
        </w:tc>
      </w:tr>
      <w:tr w:rsidR="007C081B" w:rsidRPr="0006055F" w:rsidTr="0006055F">
        <w:trPr>
          <w:trHeight w:val="274"/>
        </w:trPr>
        <w:tc>
          <w:tcPr>
            <w:tcW w:w="14786" w:type="dxa"/>
            <w:gridSpan w:val="13"/>
          </w:tcPr>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 xml:space="preserve">Примечание. </w:t>
            </w:r>
          </w:p>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Общая потребность в финансовых средствах для реализации мероприятий по обеспечению надежности системы теплоснабжения с учетом роста нагрузок до 01.01.2028 г. составляет</w:t>
            </w:r>
            <w:r w:rsidRPr="0006055F">
              <w:rPr>
                <w:rFonts w:ascii="Times New Roman" w:hAnsi="Times New Roman"/>
                <w:color w:val="000000"/>
                <w:sz w:val="24"/>
                <w:szCs w:val="24"/>
                <w:lang w:eastAsia="ru-RU"/>
              </w:rPr>
              <w:t xml:space="preserve"> 793146,3</w:t>
            </w:r>
            <w:r w:rsidRPr="0006055F">
              <w:rPr>
                <w:rFonts w:ascii="Times New Roman" w:hAnsi="Times New Roman"/>
                <w:sz w:val="24"/>
                <w:szCs w:val="24"/>
                <w:lang w:eastAsia="ru-RU"/>
              </w:rPr>
              <w:t xml:space="preserve"> тыс. руб. в ценах 2013 г. </w:t>
            </w:r>
          </w:p>
          <w:p w:rsidR="007C081B" w:rsidRPr="0006055F" w:rsidRDefault="007C081B" w:rsidP="0006055F">
            <w:pPr>
              <w:spacing w:line="240" w:lineRule="auto"/>
              <w:jc w:val="both"/>
              <w:rPr>
                <w:rFonts w:ascii="Times New Roman" w:hAnsi="Times New Roman"/>
                <w:sz w:val="24"/>
                <w:szCs w:val="24"/>
                <w:lang w:eastAsia="ru-RU"/>
              </w:rPr>
            </w:pPr>
            <w:r w:rsidRPr="0006055F">
              <w:rPr>
                <w:rFonts w:ascii="Times New Roman" w:hAnsi="Times New Roman"/>
                <w:sz w:val="24"/>
                <w:szCs w:val="24"/>
                <w:lang w:eastAsia="ru-RU"/>
              </w:rPr>
              <w:t xml:space="preserve">В среднем на год финансирование за период 2013-2027 г. включительно составляет 52,9 млн. руб. </w:t>
            </w:r>
          </w:p>
        </w:tc>
      </w:tr>
    </w:tbl>
    <w:p w:rsidR="007C081B" w:rsidRPr="00D25EBE" w:rsidRDefault="007C081B" w:rsidP="0078583F">
      <w:pPr>
        <w:ind w:firstLine="225"/>
        <w:jc w:val="both"/>
        <w:rPr>
          <w:rFonts w:ascii="Times New Roman" w:hAnsi="Times New Roman"/>
          <w:color w:val="0033CC"/>
          <w:sz w:val="24"/>
          <w:szCs w:val="24"/>
          <w:lang w:eastAsia="ru-RU"/>
        </w:rPr>
      </w:pPr>
    </w:p>
    <w:p w:rsidR="007C081B" w:rsidRPr="00D25EBE" w:rsidRDefault="007C081B" w:rsidP="0078583F">
      <w:pPr>
        <w:ind w:firstLine="225"/>
        <w:jc w:val="both"/>
        <w:rPr>
          <w:rFonts w:ascii="Times New Roman" w:hAnsi="Times New Roman"/>
          <w:color w:val="0033CC"/>
          <w:sz w:val="24"/>
          <w:szCs w:val="24"/>
          <w:lang w:eastAsia="ru-RU"/>
        </w:rPr>
        <w:sectPr w:rsidR="007C081B" w:rsidRPr="00D25EBE" w:rsidSect="00512BE8">
          <w:pgSz w:w="16838" w:h="11906" w:orient="landscape"/>
          <w:pgMar w:top="1134" w:right="1134" w:bottom="851" w:left="1134" w:header="709" w:footer="709" w:gutter="0"/>
          <w:cols w:space="708"/>
          <w:rtlGutter/>
          <w:docGrid w:linePitch="360"/>
        </w:sectPr>
      </w:pPr>
    </w:p>
    <w:p w:rsidR="007C081B" w:rsidRDefault="007C081B" w:rsidP="00A07BB5">
      <w:pPr>
        <w:ind w:firstLine="225"/>
        <w:jc w:val="center"/>
        <w:rPr>
          <w:rFonts w:ascii="Times New Roman" w:hAnsi="Times New Roman"/>
          <w:b/>
          <w:color w:val="0033CC"/>
          <w:sz w:val="24"/>
          <w:szCs w:val="24"/>
          <w:lang w:eastAsia="ru-RU"/>
        </w:rPr>
      </w:pPr>
      <w:r w:rsidRPr="00D25EBE">
        <w:rPr>
          <w:rFonts w:ascii="Times New Roman" w:hAnsi="Times New Roman"/>
          <w:b/>
          <w:color w:val="0033CC"/>
          <w:sz w:val="24"/>
          <w:szCs w:val="24"/>
          <w:lang w:eastAsia="ru-RU"/>
        </w:rPr>
        <w:t>Раздел 8 "Решение об определении единой теплоснабжающей организации (организаций)"</w:t>
      </w:r>
    </w:p>
    <w:p w:rsidR="007C081B" w:rsidRPr="00D25EBE" w:rsidRDefault="007C081B" w:rsidP="00A07BB5">
      <w:pPr>
        <w:ind w:firstLine="225"/>
        <w:jc w:val="center"/>
        <w:rPr>
          <w:rFonts w:ascii="Times New Roman" w:hAnsi="Times New Roman"/>
          <w:b/>
          <w:color w:val="0033CC"/>
          <w:sz w:val="24"/>
          <w:szCs w:val="24"/>
          <w:lang w:eastAsia="ru-RU"/>
        </w:rPr>
      </w:pPr>
    </w:p>
    <w:p w:rsidR="007C081B" w:rsidRPr="009E5CC1" w:rsidRDefault="007C081B" w:rsidP="00094570">
      <w:pPr>
        <w:ind w:firstLine="426"/>
        <w:jc w:val="both"/>
        <w:rPr>
          <w:rFonts w:ascii="Times New Roman" w:hAnsi="Times New Roman"/>
          <w:sz w:val="24"/>
          <w:szCs w:val="24"/>
        </w:rPr>
      </w:pPr>
      <w:r w:rsidRPr="009E5CC1">
        <w:rPr>
          <w:rFonts w:ascii="Times New Roman" w:hAnsi="Times New Roman"/>
          <w:sz w:val="24"/>
          <w:szCs w:val="24"/>
        </w:rPr>
        <w:t>В настоящее время собственником оборудования тепловых сетей является ОАО «Фрязинская теплосеть». Эксплуатацию тепловой сети и предоставление услуг потребителям осуществляет ЗАО «Фрязинская теплосеть».</w:t>
      </w:r>
    </w:p>
    <w:p w:rsidR="007C081B" w:rsidRPr="009E5CC1" w:rsidRDefault="007C081B" w:rsidP="0078583F">
      <w:pPr>
        <w:jc w:val="both"/>
        <w:rPr>
          <w:rFonts w:ascii="Times New Roman" w:hAnsi="Times New Roman"/>
          <w:sz w:val="24"/>
          <w:szCs w:val="24"/>
        </w:rPr>
      </w:pPr>
      <w:r w:rsidRPr="009E5CC1">
        <w:rPr>
          <w:rFonts w:ascii="Times New Roman" w:hAnsi="Times New Roman"/>
          <w:sz w:val="24"/>
          <w:szCs w:val="24"/>
        </w:rPr>
        <w:t>Критерии определения ЕТО утверждены Правилами организации теплоснабжения:</w:t>
      </w:r>
    </w:p>
    <w:p w:rsidR="007C081B" w:rsidRPr="009E5CC1" w:rsidRDefault="007C081B" w:rsidP="006B303C">
      <w:pPr>
        <w:numPr>
          <w:ilvl w:val="0"/>
          <w:numId w:val="18"/>
        </w:numPr>
        <w:tabs>
          <w:tab w:val="left" w:pos="567"/>
        </w:tabs>
        <w:spacing w:line="322" w:lineRule="exact"/>
        <w:ind w:left="360" w:right="20" w:hanging="360"/>
        <w:jc w:val="both"/>
        <w:rPr>
          <w:rFonts w:ascii="Times New Roman" w:hAnsi="Times New Roman"/>
          <w:sz w:val="24"/>
          <w:szCs w:val="24"/>
        </w:rPr>
      </w:pPr>
      <w:r w:rsidRPr="009E5CC1">
        <w:rPr>
          <w:rFonts w:ascii="Times New Roman" w:hAnsi="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7C081B" w:rsidRPr="009E5CC1" w:rsidRDefault="007C081B" w:rsidP="006B303C">
      <w:pPr>
        <w:numPr>
          <w:ilvl w:val="0"/>
          <w:numId w:val="18"/>
        </w:numPr>
        <w:tabs>
          <w:tab w:val="left" w:pos="567"/>
        </w:tabs>
        <w:spacing w:line="322" w:lineRule="exact"/>
        <w:ind w:left="360" w:hanging="360"/>
        <w:jc w:val="both"/>
        <w:rPr>
          <w:rFonts w:ascii="Times New Roman" w:hAnsi="Times New Roman"/>
          <w:sz w:val="24"/>
          <w:szCs w:val="24"/>
        </w:rPr>
      </w:pPr>
      <w:r w:rsidRPr="009E5CC1">
        <w:rPr>
          <w:rFonts w:ascii="Times New Roman" w:hAnsi="Times New Roman"/>
          <w:sz w:val="24"/>
          <w:szCs w:val="24"/>
        </w:rPr>
        <w:t>размер собственного капитала;</w:t>
      </w:r>
    </w:p>
    <w:p w:rsidR="007C081B" w:rsidRPr="009E5CC1" w:rsidRDefault="007C081B" w:rsidP="006B303C">
      <w:pPr>
        <w:numPr>
          <w:ilvl w:val="0"/>
          <w:numId w:val="18"/>
        </w:numPr>
        <w:tabs>
          <w:tab w:val="left" w:pos="567"/>
        </w:tabs>
        <w:spacing w:after="250" w:line="317" w:lineRule="exact"/>
        <w:ind w:left="360" w:right="20" w:hanging="360"/>
        <w:jc w:val="both"/>
        <w:rPr>
          <w:rFonts w:ascii="Times New Roman" w:hAnsi="Times New Roman"/>
          <w:sz w:val="24"/>
          <w:szCs w:val="24"/>
        </w:rPr>
      </w:pPr>
      <w:r w:rsidRPr="009E5CC1">
        <w:rPr>
          <w:rFonts w:ascii="Times New Roman" w:hAnsi="Times New Roman"/>
          <w:sz w:val="24"/>
          <w:szCs w:val="24"/>
        </w:rPr>
        <w:t>способность в лучшей мере обеспечить надежность теплоснабжения в соответствующей системе теплоснабжения.</w:t>
      </w:r>
    </w:p>
    <w:p w:rsidR="007C081B" w:rsidRPr="00D25EBE" w:rsidRDefault="007C081B" w:rsidP="006B303C">
      <w:pPr>
        <w:pStyle w:val="3"/>
        <w:shd w:val="clear" w:color="auto" w:fill="auto"/>
        <w:tabs>
          <w:tab w:val="left" w:pos="366"/>
        </w:tabs>
        <w:spacing w:after="0" w:line="276" w:lineRule="auto"/>
        <w:ind w:left="20" w:right="20"/>
        <w:rPr>
          <w:rFonts w:ascii="Times New Roman" w:hAnsi="Times New Roman" w:cs="Times New Roman"/>
          <w:sz w:val="24"/>
          <w:szCs w:val="24"/>
        </w:rPr>
      </w:pPr>
      <w:bookmarkStart w:id="3" w:name="bookmark52"/>
      <w:r>
        <w:rPr>
          <w:rStyle w:val="1"/>
          <w:rFonts w:ascii="Times New Roman" w:eastAsia="Calibri" w:hAnsi="Times New Roman" w:cs="Times New Roman"/>
          <w:sz w:val="24"/>
          <w:szCs w:val="24"/>
        </w:rPr>
        <w:tab/>
      </w:r>
      <w:r w:rsidRPr="00D25EBE">
        <w:rPr>
          <w:rStyle w:val="1"/>
          <w:rFonts w:ascii="Times New Roman" w:eastAsia="Calibri" w:hAnsi="Times New Roman" w:cs="Times New Roman"/>
          <w:sz w:val="24"/>
          <w:szCs w:val="24"/>
        </w:rPr>
        <w:t>Статус единой теплоснабжающей организации присваивается тойорганизации из указанных, которая имеет наибольший собственныйкапитал. Размер собственного капитала определяется по даннымбухгалтерской отчетности на последнюю отчетную дату перед подачейзаявки на присвоение статуса единой теплоснабжающей организации.</w:t>
      </w:r>
    </w:p>
    <w:p w:rsidR="007C081B" w:rsidRPr="00D25EBE" w:rsidRDefault="007C081B" w:rsidP="006B303C">
      <w:pPr>
        <w:pStyle w:val="3"/>
        <w:shd w:val="clear" w:color="auto" w:fill="auto"/>
        <w:tabs>
          <w:tab w:val="left" w:pos="383"/>
        </w:tabs>
        <w:spacing w:after="0" w:line="276" w:lineRule="auto"/>
        <w:ind w:left="20" w:right="20"/>
        <w:rPr>
          <w:rFonts w:ascii="Times New Roman" w:hAnsi="Times New Roman" w:cs="Times New Roman"/>
          <w:sz w:val="24"/>
          <w:szCs w:val="24"/>
        </w:rPr>
      </w:pPr>
      <w:r>
        <w:rPr>
          <w:rStyle w:val="1"/>
          <w:rFonts w:ascii="Times New Roman" w:eastAsia="Calibri" w:hAnsi="Times New Roman" w:cs="Times New Roman"/>
          <w:sz w:val="24"/>
          <w:szCs w:val="24"/>
        </w:rPr>
        <w:tab/>
      </w:r>
      <w:r w:rsidRPr="00D25EBE">
        <w:rPr>
          <w:rStyle w:val="1"/>
          <w:rFonts w:ascii="Times New Roman" w:eastAsia="Calibri" w:hAnsi="Times New Roman" w:cs="Times New Roman"/>
          <w:sz w:val="24"/>
          <w:szCs w:val="24"/>
        </w:rPr>
        <w:t>В случае если размер собственного капитала организаций различается неболее чем на 5% от размера наибольшего из сравниваемых собственныхкапиталов, статус единой теплоснабжающей организации присваиваетсяорганизации, способной в лучшей мере обеспечить надежность</w:t>
      </w:r>
      <w:r w:rsidRPr="00D25EBE">
        <w:rPr>
          <w:rStyle w:val="10pt"/>
          <w:rFonts w:ascii="Times New Roman" w:eastAsia="Calibri" w:hAnsi="Times New Roman" w:cs="Times New Roman"/>
          <w:sz w:val="24"/>
          <w:szCs w:val="24"/>
        </w:rPr>
        <w:t>теплоснабжения</w:t>
      </w:r>
      <w:r w:rsidRPr="00D25EBE">
        <w:rPr>
          <w:rStyle w:val="9"/>
          <w:rFonts w:ascii="Times New Roman" w:eastAsia="Calibri" w:hAnsi="Times New Roman" w:cs="Times New Roman"/>
          <w:smallCaps w:val="0"/>
          <w:sz w:val="24"/>
          <w:szCs w:val="24"/>
        </w:rPr>
        <w:t>в существующей системе</w:t>
      </w:r>
      <w:r w:rsidRPr="00D25EBE">
        <w:rPr>
          <w:rStyle w:val="10pt"/>
          <w:rFonts w:ascii="Times New Roman" w:eastAsia="Calibri" w:hAnsi="Times New Roman" w:cs="Times New Roman"/>
          <w:sz w:val="24"/>
          <w:szCs w:val="24"/>
        </w:rPr>
        <w:t xml:space="preserve"> теплоснабжения</w:t>
      </w:r>
    </w:p>
    <w:p w:rsidR="007C081B" w:rsidRPr="00D25EBE" w:rsidRDefault="007C081B" w:rsidP="0078583F">
      <w:pPr>
        <w:pStyle w:val="31"/>
        <w:keepNext/>
        <w:keepLines/>
        <w:shd w:val="clear" w:color="auto" w:fill="auto"/>
        <w:spacing w:after="0" w:line="276" w:lineRule="auto"/>
        <w:ind w:left="3140"/>
        <w:rPr>
          <w:sz w:val="24"/>
          <w:szCs w:val="24"/>
        </w:rPr>
      </w:pPr>
    </w:p>
    <w:p w:rsidR="007C081B" w:rsidRPr="00D25EBE" w:rsidRDefault="007C081B" w:rsidP="004C741D">
      <w:pPr>
        <w:pStyle w:val="31"/>
        <w:keepNext/>
        <w:keepLines/>
        <w:shd w:val="clear" w:color="auto" w:fill="auto"/>
        <w:spacing w:after="0" w:line="276" w:lineRule="auto"/>
        <w:rPr>
          <w:i/>
          <w:sz w:val="24"/>
          <w:szCs w:val="24"/>
        </w:rPr>
      </w:pPr>
      <w:r w:rsidRPr="00D25EBE">
        <w:rPr>
          <w:i/>
          <w:sz w:val="24"/>
          <w:szCs w:val="24"/>
        </w:rPr>
        <w:t>Решение по определению единой теплоснабжающей организации</w:t>
      </w:r>
      <w:bookmarkEnd w:id="3"/>
    </w:p>
    <w:p w:rsidR="007C081B" w:rsidRPr="00D25EBE" w:rsidRDefault="007C081B" w:rsidP="004C741D">
      <w:pPr>
        <w:pStyle w:val="7"/>
        <w:shd w:val="clear" w:color="auto" w:fill="auto"/>
        <w:spacing w:before="0" w:line="276" w:lineRule="auto"/>
        <w:ind w:left="20" w:right="-1" w:firstLine="420"/>
        <w:jc w:val="both"/>
        <w:rPr>
          <w:sz w:val="24"/>
          <w:szCs w:val="24"/>
        </w:rPr>
      </w:pPr>
      <w:r w:rsidRPr="00D25EBE">
        <w:rPr>
          <w:sz w:val="24"/>
          <w:szCs w:val="24"/>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7C081B" w:rsidRPr="00D25EBE" w:rsidRDefault="007C081B" w:rsidP="0078583F">
      <w:pPr>
        <w:pStyle w:val="7"/>
        <w:shd w:val="clear" w:color="auto" w:fill="auto"/>
        <w:spacing w:before="0" w:line="276" w:lineRule="auto"/>
        <w:ind w:left="20" w:firstLine="420"/>
        <w:jc w:val="both"/>
        <w:rPr>
          <w:sz w:val="24"/>
          <w:szCs w:val="24"/>
        </w:rPr>
      </w:pPr>
      <w:r w:rsidRPr="00D25EBE">
        <w:rPr>
          <w:sz w:val="24"/>
          <w:szCs w:val="24"/>
        </w:rPr>
        <w:t>В соответствии со статьей 2 пунктом 28 Федерального закона 190 «О теплоснабжении»:</w:t>
      </w:r>
    </w:p>
    <w:p w:rsidR="007C081B" w:rsidRPr="00D25EBE" w:rsidRDefault="007C081B" w:rsidP="006B303C">
      <w:pPr>
        <w:pStyle w:val="7"/>
        <w:shd w:val="clear" w:color="auto" w:fill="auto"/>
        <w:spacing w:before="0" w:line="276" w:lineRule="auto"/>
        <w:ind w:left="20" w:right="280" w:firstLine="420"/>
        <w:jc w:val="both"/>
        <w:rPr>
          <w:sz w:val="24"/>
          <w:szCs w:val="24"/>
        </w:rPr>
      </w:pPr>
      <w:r w:rsidRPr="00D25EBE">
        <w:rPr>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7C081B" w:rsidRPr="00D25EBE" w:rsidRDefault="007C081B" w:rsidP="006B303C">
      <w:pPr>
        <w:pStyle w:val="7"/>
        <w:shd w:val="clear" w:color="auto" w:fill="auto"/>
        <w:spacing w:before="0" w:line="276" w:lineRule="auto"/>
        <w:ind w:left="20" w:firstLine="420"/>
        <w:jc w:val="both"/>
        <w:rPr>
          <w:sz w:val="24"/>
          <w:szCs w:val="24"/>
        </w:rPr>
      </w:pPr>
      <w:r w:rsidRPr="00D25EBE">
        <w:rPr>
          <w:sz w:val="24"/>
          <w:szCs w:val="24"/>
        </w:rPr>
        <w:t>В соответствии со статьей 6 пунктом 6 Федерального закона 190 «О теплоснабжении»:</w:t>
      </w:r>
    </w:p>
    <w:p w:rsidR="007C081B" w:rsidRPr="00D25EBE" w:rsidRDefault="007C081B" w:rsidP="006B303C">
      <w:pPr>
        <w:pStyle w:val="7"/>
        <w:shd w:val="clear" w:color="auto" w:fill="auto"/>
        <w:spacing w:before="0" w:line="276" w:lineRule="auto"/>
        <w:ind w:left="20" w:right="280" w:firstLine="420"/>
        <w:jc w:val="both"/>
        <w:rPr>
          <w:sz w:val="24"/>
          <w:szCs w:val="24"/>
        </w:rPr>
      </w:pPr>
      <w:r w:rsidRPr="00D25EBE">
        <w:rPr>
          <w:sz w:val="24"/>
          <w:szCs w:val="24"/>
        </w:rP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C081B" w:rsidRPr="00D25EBE" w:rsidRDefault="007C081B" w:rsidP="00A07BB5">
      <w:pPr>
        <w:pStyle w:val="7"/>
        <w:shd w:val="clear" w:color="auto" w:fill="auto"/>
        <w:spacing w:before="0" w:line="276" w:lineRule="auto"/>
        <w:ind w:left="20" w:right="-1" w:firstLine="420"/>
        <w:jc w:val="both"/>
        <w:rPr>
          <w:sz w:val="24"/>
          <w:szCs w:val="24"/>
        </w:rPr>
      </w:pPr>
      <w:r w:rsidRPr="00D25EBE">
        <w:rPr>
          <w:sz w:val="24"/>
          <w:szCs w:val="24"/>
        </w:rP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rsidR="007C081B" w:rsidRPr="00D25EBE" w:rsidRDefault="007C081B" w:rsidP="00A07BB5">
      <w:pPr>
        <w:pStyle w:val="40"/>
        <w:keepNext/>
        <w:keepLines/>
        <w:shd w:val="clear" w:color="auto" w:fill="auto"/>
        <w:spacing w:before="0" w:after="0" w:line="276" w:lineRule="auto"/>
        <w:ind w:left="20" w:right="-1" w:firstLine="420"/>
        <w:jc w:val="both"/>
        <w:rPr>
          <w:sz w:val="24"/>
          <w:szCs w:val="24"/>
        </w:rPr>
      </w:pPr>
      <w:bookmarkStart w:id="4" w:name="bookmark53"/>
      <w:r w:rsidRPr="00D25EBE">
        <w:rPr>
          <w:sz w:val="24"/>
          <w:szCs w:val="24"/>
        </w:rPr>
        <w:t>Критерии и порядок определения единой теплоснабжающей организации</w:t>
      </w:r>
      <w:bookmarkEnd w:id="4"/>
    </w:p>
    <w:p w:rsidR="007C081B" w:rsidRPr="00D25EBE" w:rsidRDefault="007C081B" w:rsidP="00A07BB5">
      <w:pPr>
        <w:pStyle w:val="7"/>
        <w:numPr>
          <w:ilvl w:val="0"/>
          <w:numId w:val="9"/>
        </w:numPr>
        <w:shd w:val="clear" w:color="auto" w:fill="auto"/>
        <w:tabs>
          <w:tab w:val="left" w:pos="682"/>
        </w:tabs>
        <w:spacing w:before="0" w:line="276" w:lineRule="auto"/>
        <w:ind w:left="20" w:right="-1" w:firstLine="420"/>
        <w:jc w:val="both"/>
        <w:rPr>
          <w:sz w:val="24"/>
          <w:szCs w:val="24"/>
        </w:rPr>
      </w:pPr>
      <w:r w:rsidRPr="00D25EBE">
        <w:rPr>
          <w:sz w:val="24"/>
          <w:szCs w:val="24"/>
        </w:rPr>
        <w:t>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7C081B" w:rsidRPr="00D25EBE" w:rsidRDefault="007C081B" w:rsidP="00A07BB5">
      <w:pPr>
        <w:pStyle w:val="7"/>
        <w:numPr>
          <w:ilvl w:val="0"/>
          <w:numId w:val="9"/>
        </w:numPr>
        <w:shd w:val="clear" w:color="auto" w:fill="auto"/>
        <w:tabs>
          <w:tab w:val="left" w:pos="682"/>
        </w:tabs>
        <w:spacing w:before="0" w:line="276" w:lineRule="auto"/>
        <w:ind w:left="20" w:right="-1" w:firstLine="420"/>
        <w:jc w:val="both"/>
        <w:rPr>
          <w:sz w:val="24"/>
          <w:szCs w:val="24"/>
        </w:rPr>
      </w:pPr>
      <w:r w:rsidRPr="00D25EBE">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rsidR="007C081B" w:rsidRPr="00D25EBE" w:rsidRDefault="007C081B" w:rsidP="00A07BB5">
      <w:pPr>
        <w:pStyle w:val="7"/>
        <w:shd w:val="clear" w:color="auto" w:fill="auto"/>
        <w:spacing w:before="0" w:line="276" w:lineRule="auto"/>
        <w:ind w:left="20" w:right="-1" w:firstLine="420"/>
        <w:jc w:val="both"/>
        <w:rPr>
          <w:sz w:val="24"/>
          <w:szCs w:val="24"/>
        </w:rPr>
      </w:pPr>
      <w:r w:rsidRPr="00D25EBE">
        <w:rPr>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7C081B" w:rsidRPr="00D25EBE" w:rsidRDefault="007C081B" w:rsidP="00A07BB5">
      <w:pPr>
        <w:pStyle w:val="7"/>
        <w:shd w:val="clear" w:color="auto" w:fill="auto"/>
        <w:spacing w:before="0" w:line="276" w:lineRule="auto"/>
        <w:ind w:left="20" w:right="-1" w:firstLine="420"/>
        <w:jc w:val="both"/>
        <w:rPr>
          <w:sz w:val="24"/>
          <w:szCs w:val="24"/>
        </w:rPr>
      </w:pPr>
      <w:r w:rsidRPr="00D25EBE">
        <w:rPr>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7C081B" w:rsidRPr="00D25EBE" w:rsidRDefault="007C081B" w:rsidP="00A07BB5">
      <w:pPr>
        <w:pStyle w:val="7"/>
        <w:shd w:val="clear" w:color="auto" w:fill="auto"/>
        <w:spacing w:before="0" w:line="276" w:lineRule="auto"/>
        <w:ind w:left="20" w:right="-1" w:firstLine="420"/>
        <w:jc w:val="both"/>
        <w:rPr>
          <w:sz w:val="24"/>
          <w:szCs w:val="24"/>
        </w:rPr>
      </w:pPr>
      <w:r w:rsidRPr="00D25EBE">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7C081B" w:rsidRPr="00D25EBE" w:rsidRDefault="007C081B" w:rsidP="00A07BB5">
      <w:pPr>
        <w:pStyle w:val="7"/>
        <w:numPr>
          <w:ilvl w:val="0"/>
          <w:numId w:val="9"/>
        </w:numPr>
        <w:shd w:val="clear" w:color="auto" w:fill="auto"/>
        <w:tabs>
          <w:tab w:val="left" w:pos="682"/>
        </w:tabs>
        <w:spacing w:before="0" w:line="276" w:lineRule="auto"/>
        <w:ind w:left="20" w:right="-1" w:firstLine="420"/>
        <w:jc w:val="both"/>
        <w:rPr>
          <w:sz w:val="24"/>
          <w:szCs w:val="24"/>
        </w:rPr>
      </w:pPr>
      <w:r w:rsidRPr="00D25EBE">
        <w:rPr>
          <w:sz w:val="24"/>
          <w:szCs w:val="24"/>
        </w:rPr>
        <w:t>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rsidR="007C081B" w:rsidRPr="00D25EBE" w:rsidRDefault="007C081B" w:rsidP="00094570">
      <w:pPr>
        <w:pStyle w:val="7"/>
        <w:numPr>
          <w:ilvl w:val="0"/>
          <w:numId w:val="9"/>
        </w:numPr>
        <w:shd w:val="clear" w:color="auto" w:fill="auto"/>
        <w:tabs>
          <w:tab w:val="left" w:pos="673"/>
        </w:tabs>
        <w:spacing w:before="0" w:line="276" w:lineRule="auto"/>
        <w:ind w:left="20" w:right="-1" w:firstLine="406"/>
        <w:jc w:val="both"/>
        <w:rPr>
          <w:sz w:val="24"/>
          <w:szCs w:val="24"/>
        </w:rPr>
      </w:pPr>
      <w:r w:rsidRPr="00D25EBE">
        <w:rPr>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7C081B" w:rsidRPr="00D25EBE" w:rsidRDefault="007C081B" w:rsidP="00A07BB5">
      <w:pPr>
        <w:pStyle w:val="7"/>
        <w:numPr>
          <w:ilvl w:val="0"/>
          <w:numId w:val="9"/>
        </w:numPr>
        <w:shd w:val="clear" w:color="auto" w:fill="auto"/>
        <w:tabs>
          <w:tab w:val="left" w:pos="666"/>
        </w:tabs>
        <w:spacing w:before="0" w:line="276" w:lineRule="auto"/>
        <w:ind w:left="20" w:firstLine="420"/>
        <w:jc w:val="both"/>
        <w:rPr>
          <w:sz w:val="24"/>
          <w:szCs w:val="24"/>
        </w:rPr>
      </w:pPr>
      <w:r w:rsidRPr="00D25EBE">
        <w:rPr>
          <w:sz w:val="24"/>
          <w:szCs w:val="24"/>
        </w:rPr>
        <w:t>Критериями определения единой теплоснабжающей организации являются:</w:t>
      </w:r>
    </w:p>
    <w:p w:rsidR="007C081B" w:rsidRPr="00D25EBE" w:rsidRDefault="007C081B" w:rsidP="00A07BB5">
      <w:pPr>
        <w:pStyle w:val="7"/>
        <w:numPr>
          <w:ilvl w:val="1"/>
          <w:numId w:val="9"/>
        </w:numPr>
        <w:shd w:val="clear" w:color="auto" w:fill="auto"/>
        <w:tabs>
          <w:tab w:val="left" w:pos="711"/>
        </w:tabs>
        <w:spacing w:before="0" w:line="276" w:lineRule="auto"/>
        <w:ind w:left="20" w:right="800" w:firstLine="420"/>
        <w:jc w:val="both"/>
        <w:rPr>
          <w:sz w:val="24"/>
          <w:szCs w:val="24"/>
        </w:rPr>
      </w:pPr>
      <w:r w:rsidRPr="00D25EBE">
        <w:rPr>
          <w:sz w:val="24"/>
          <w:szCs w:val="24"/>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7C081B" w:rsidRPr="00D25EBE" w:rsidRDefault="007C081B" w:rsidP="00A07BB5">
      <w:pPr>
        <w:pStyle w:val="7"/>
        <w:numPr>
          <w:ilvl w:val="1"/>
          <w:numId w:val="9"/>
        </w:numPr>
        <w:shd w:val="clear" w:color="auto" w:fill="auto"/>
        <w:tabs>
          <w:tab w:val="left" w:pos="706"/>
        </w:tabs>
        <w:spacing w:before="0" w:line="276" w:lineRule="auto"/>
        <w:ind w:left="20" w:right="320" w:firstLine="420"/>
        <w:jc w:val="both"/>
        <w:rPr>
          <w:sz w:val="24"/>
          <w:szCs w:val="24"/>
        </w:rPr>
      </w:pPr>
      <w:r w:rsidRPr="00D25EBE">
        <w:rPr>
          <w:sz w:val="24"/>
          <w:szCs w:val="24"/>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7C081B" w:rsidRPr="00D25EBE" w:rsidRDefault="007C081B" w:rsidP="00A07BB5">
      <w:pPr>
        <w:pStyle w:val="7"/>
        <w:numPr>
          <w:ilvl w:val="0"/>
          <w:numId w:val="9"/>
        </w:numPr>
        <w:shd w:val="clear" w:color="auto" w:fill="auto"/>
        <w:tabs>
          <w:tab w:val="left" w:pos="682"/>
        </w:tabs>
        <w:spacing w:before="0" w:line="276" w:lineRule="auto"/>
        <w:ind w:left="20" w:right="320" w:firstLine="420"/>
        <w:jc w:val="both"/>
        <w:rPr>
          <w:sz w:val="24"/>
          <w:szCs w:val="24"/>
        </w:rPr>
      </w:pPr>
      <w:r w:rsidRPr="00D25EBE">
        <w:rPr>
          <w:sz w:val="24"/>
          <w:szCs w:val="24"/>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7C081B" w:rsidRPr="00D25EBE" w:rsidRDefault="007C081B" w:rsidP="00A07BB5">
      <w:pPr>
        <w:pStyle w:val="7"/>
        <w:shd w:val="clear" w:color="auto" w:fill="auto"/>
        <w:spacing w:before="0" w:line="276" w:lineRule="auto"/>
        <w:ind w:left="20" w:right="320" w:firstLine="420"/>
        <w:jc w:val="both"/>
        <w:rPr>
          <w:sz w:val="24"/>
          <w:szCs w:val="24"/>
        </w:rPr>
      </w:pPr>
      <w:r w:rsidRPr="00D25EBE">
        <w:rPr>
          <w:sz w:val="24"/>
          <w:szCs w:val="24"/>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7C081B" w:rsidRPr="00D25EBE" w:rsidRDefault="007C081B" w:rsidP="00A07BB5">
      <w:pPr>
        <w:pStyle w:val="7"/>
        <w:numPr>
          <w:ilvl w:val="0"/>
          <w:numId w:val="9"/>
        </w:numPr>
        <w:shd w:val="clear" w:color="auto" w:fill="auto"/>
        <w:tabs>
          <w:tab w:val="left" w:pos="678"/>
        </w:tabs>
        <w:spacing w:before="0" w:line="276" w:lineRule="auto"/>
        <w:ind w:left="20" w:right="320" w:firstLine="420"/>
        <w:jc w:val="both"/>
        <w:rPr>
          <w:sz w:val="24"/>
          <w:szCs w:val="24"/>
        </w:rPr>
      </w:pPr>
      <w:r w:rsidRPr="00D25EBE">
        <w:rPr>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7C081B" w:rsidRPr="00D25EBE" w:rsidRDefault="007C081B" w:rsidP="00A07BB5">
      <w:pPr>
        <w:pStyle w:val="7"/>
        <w:shd w:val="clear" w:color="auto" w:fill="auto"/>
        <w:spacing w:before="0" w:line="276" w:lineRule="auto"/>
        <w:ind w:firstLine="420"/>
        <w:jc w:val="both"/>
        <w:rPr>
          <w:sz w:val="24"/>
          <w:szCs w:val="24"/>
        </w:rPr>
      </w:pPr>
      <w:r w:rsidRPr="00D25EBE">
        <w:rPr>
          <w:sz w:val="24"/>
          <w:szCs w:val="24"/>
        </w:rPr>
        <w:t>8. Единая теплоснабжающая организация при осуществлении своей деятельности обязана:</w:t>
      </w:r>
    </w:p>
    <w:p w:rsidR="007C081B" w:rsidRPr="00D25EBE" w:rsidRDefault="007C081B" w:rsidP="00A07BB5">
      <w:pPr>
        <w:pStyle w:val="7"/>
        <w:shd w:val="clear" w:color="auto" w:fill="auto"/>
        <w:tabs>
          <w:tab w:val="left" w:pos="667"/>
        </w:tabs>
        <w:spacing w:before="0" w:line="276" w:lineRule="auto"/>
        <w:ind w:right="380" w:firstLine="420"/>
        <w:jc w:val="both"/>
        <w:rPr>
          <w:sz w:val="24"/>
          <w:szCs w:val="24"/>
        </w:rPr>
      </w:pPr>
      <w:r w:rsidRPr="00D25EBE">
        <w:rPr>
          <w:sz w:val="24"/>
          <w:szCs w:val="24"/>
        </w:rPr>
        <w:t>а)</w:t>
      </w:r>
      <w:r w:rsidRPr="00D25EBE">
        <w:rPr>
          <w:sz w:val="24"/>
          <w:szCs w:val="24"/>
        </w:rPr>
        <w:tab/>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7C081B" w:rsidRPr="00D25EBE" w:rsidRDefault="007C081B" w:rsidP="00A07BB5">
      <w:pPr>
        <w:pStyle w:val="7"/>
        <w:shd w:val="clear" w:color="auto" w:fill="auto"/>
        <w:tabs>
          <w:tab w:val="left" w:pos="686"/>
        </w:tabs>
        <w:spacing w:before="0" w:line="276" w:lineRule="auto"/>
        <w:ind w:right="380" w:firstLine="420"/>
        <w:jc w:val="both"/>
        <w:rPr>
          <w:sz w:val="24"/>
          <w:szCs w:val="24"/>
        </w:rPr>
      </w:pPr>
      <w:r w:rsidRPr="00D25EBE">
        <w:rPr>
          <w:sz w:val="24"/>
          <w:szCs w:val="24"/>
        </w:rPr>
        <w:t>б)</w:t>
      </w:r>
      <w:r w:rsidRPr="00D25EBE">
        <w:rPr>
          <w:sz w:val="24"/>
          <w:szCs w:val="24"/>
        </w:rPr>
        <w:tab/>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C081B" w:rsidRPr="00D25EBE" w:rsidRDefault="007C081B" w:rsidP="00A07BB5">
      <w:pPr>
        <w:pStyle w:val="7"/>
        <w:shd w:val="clear" w:color="auto" w:fill="auto"/>
        <w:tabs>
          <w:tab w:val="left" w:pos="677"/>
        </w:tabs>
        <w:spacing w:before="0" w:line="276" w:lineRule="auto"/>
        <w:ind w:right="380" w:firstLine="420"/>
        <w:jc w:val="both"/>
        <w:rPr>
          <w:sz w:val="24"/>
          <w:szCs w:val="24"/>
        </w:rPr>
      </w:pPr>
      <w:r w:rsidRPr="00D25EBE">
        <w:rPr>
          <w:sz w:val="24"/>
          <w:szCs w:val="24"/>
        </w:rPr>
        <w:t>в)</w:t>
      </w:r>
      <w:r w:rsidRPr="00D25EBE">
        <w:rPr>
          <w:sz w:val="24"/>
          <w:szCs w:val="24"/>
        </w:rPr>
        <w:tab/>
        <w:t>надлежащим образом исполнять обязательства перед иными теплоснабжающими и теплосетевыми организациями в зоне своей деятельности;</w:t>
      </w:r>
    </w:p>
    <w:p w:rsidR="007C081B" w:rsidRPr="00D25EBE" w:rsidRDefault="007C081B" w:rsidP="00A07BB5">
      <w:pPr>
        <w:pStyle w:val="7"/>
        <w:shd w:val="clear" w:color="auto" w:fill="auto"/>
        <w:tabs>
          <w:tab w:val="left" w:pos="655"/>
        </w:tabs>
        <w:spacing w:before="0" w:line="276" w:lineRule="auto"/>
        <w:ind w:firstLine="420"/>
        <w:jc w:val="both"/>
        <w:rPr>
          <w:sz w:val="24"/>
          <w:szCs w:val="24"/>
        </w:rPr>
      </w:pPr>
      <w:r w:rsidRPr="00D25EBE">
        <w:rPr>
          <w:sz w:val="24"/>
          <w:szCs w:val="24"/>
        </w:rPr>
        <w:t>г)</w:t>
      </w:r>
      <w:r w:rsidRPr="00D25EBE">
        <w:rPr>
          <w:sz w:val="24"/>
          <w:szCs w:val="24"/>
        </w:rPr>
        <w:tab/>
        <w:t>осуществлять контроль режимов потребления тепловой энергии в зоне своей деятельности.</w:t>
      </w:r>
    </w:p>
    <w:p w:rsidR="007C081B" w:rsidRPr="00D25EBE" w:rsidRDefault="007C081B" w:rsidP="00A07BB5">
      <w:pPr>
        <w:pStyle w:val="40"/>
        <w:keepNext/>
        <w:keepLines/>
        <w:shd w:val="clear" w:color="auto" w:fill="auto"/>
        <w:spacing w:before="0" w:after="0" w:line="276" w:lineRule="auto"/>
        <w:ind w:left="20" w:right="280" w:firstLine="420"/>
        <w:jc w:val="both"/>
        <w:rPr>
          <w:sz w:val="24"/>
          <w:szCs w:val="24"/>
        </w:rPr>
      </w:pPr>
      <w:r w:rsidRPr="00D25EBE">
        <w:rPr>
          <w:sz w:val="24"/>
          <w:szCs w:val="24"/>
        </w:rPr>
        <w:t>В настоящее время предприятие ЗАО «Фрязинская Теплосеть» отвечает всем требованиям критериев по определению единой теплоснабжающей организации, а именно:</w:t>
      </w:r>
    </w:p>
    <w:p w:rsidR="007C081B" w:rsidRPr="00D25EBE" w:rsidRDefault="007C081B" w:rsidP="00A07BB5">
      <w:pPr>
        <w:pStyle w:val="7"/>
        <w:numPr>
          <w:ilvl w:val="1"/>
          <w:numId w:val="9"/>
        </w:numPr>
        <w:shd w:val="clear" w:color="auto" w:fill="auto"/>
        <w:tabs>
          <w:tab w:val="left" w:pos="682"/>
        </w:tabs>
        <w:spacing w:before="0" w:line="276" w:lineRule="auto"/>
        <w:ind w:right="380" w:firstLine="420"/>
        <w:jc w:val="both"/>
        <w:rPr>
          <w:sz w:val="24"/>
          <w:szCs w:val="24"/>
        </w:rPr>
      </w:pPr>
      <w:r w:rsidRPr="00D25EBE">
        <w:rPr>
          <w:sz w:val="24"/>
          <w:szCs w:val="24"/>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7C081B" w:rsidRPr="00C87094" w:rsidRDefault="007C081B" w:rsidP="00A07BB5">
      <w:pPr>
        <w:pStyle w:val="7"/>
        <w:shd w:val="clear" w:color="auto" w:fill="auto"/>
        <w:spacing w:before="0" w:line="276" w:lineRule="auto"/>
        <w:ind w:firstLine="420"/>
        <w:jc w:val="both"/>
        <w:rPr>
          <w:color w:val="auto"/>
          <w:sz w:val="24"/>
          <w:szCs w:val="24"/>
        </w:rPr>
      </w:pPr>
      <w:r>
        <w:rPr>
          <w:color w:val="auto"/>
          <w:sz w:val="24"/>
          <w:szCs w:val="24"/>
        </w:rPr>
        <w:t>П</w:t>
      </w:r>
      <w:r w:rsidRPr="00C87094">
        <w:rPr>
          <w:color w:val="auto"/>
          <w:sz w:val="24"/>
          <w:szCs w:val="24"/>
        </w:rPr>
        <w:t>редприяти</w:t>
      </w:r>
      <w:r>
        <w:rPr>
          <w:color w:val="auto"/>
          <w:sz w:val="24"/>
          <w:szCs w:val="24"/>
        </w:rPr>
        <w:t>е</w:t>
      </w:r>
      <w:r w:rsidRPr="00C87094">
        <w:rPr>
          <w:color w:val="auto"/>
          <w:sz w:val="24"/>
          <w:szCs w:val="24"/>
        </w:rPr>
        <w:t xml:space="preserve">ЗАО «Фрязинская Теплосеть» </w:t>
      </w:r>
      <w:r>
        <w:rPr>
          <w:color w:val="auto"/>
          <w:sz w:val="24"/>
          <w:szCs w:val="24"/>
        </w:rPr>
        <w:t>обслуживает</w:t>
      </w:r>
      <w:r w:rsidRPr="00C87094">
        <w:rPr>
          <w:color w:val="auto"/>
          <w:sz w:val="24"/>
          <w:szCs w:val="24"/>
        </w:rPr>
        <w:t xml:space="preserve"> все магистральные тепловые сети в городском округе Фрязино.</w:t>
      </w:r>
    </w:p>
    <w:p w:rsidR="007C081B" w:rsidRPr="00D25EBE" w:rsidRDefault="007C081B" w:rsidP="00A07BB5">
      <w:pPr>
        <w:pStyle w:val="7"/>
        <w:numPr>
          <w:ilvl w:val="1"/>
          <w:numId w:val="9"/>
        </w:numPr>
        <w:shd w:val="clear" w:color="auto" w:fill="auto"/>
        <w:tabs>
          <w:tab w:val="left" w:pos="691"/>
        </w:tabs>
        <w:spacing w:before="0" w:line="276" w:lineRule="auto"/>
        <w:ind w:right="380" w:firstLine="420"/>
        <w:jc w:val="both"/>
        <w:rPr>
          <w:sz w:val="24"/>
          <w:szCs w:val="24"/>
        </w:rPr>
      </w:pPr>
      <w:r w:rsidRPr="00D25EBE">
        <w:rPr>
          <w:sz w:val="24"/>
          <w:szCs w:val="24"/>
        </w:rPr>
        <w:t>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7C081B" w:rsidRPr="00D25EBE" w:rsidRDefault="007C081B" w:rsidP="00A07BB5">
      <w:pPr>
        <w:pStyle w:val="7"/>
        <w:shd w:val="clear" w:color="auto" w:fill="auto"/>
        <w:spacing w:before="0" w:line="276" w:lineRule="auto"/>
        <w:ind w:right="380" w:firstLine="420"/>
        <w:jc w:val="both"/>
        <w:rPr>
          <w:sz w:val="24"/>
          <w:szCs w:val="24"/>
        </w:rPr>
      </w:pPr>
      <w:r w:rsidRPr="00D25EBE">
        <w:rPr>
          <w:sz w:val="24"/>
          <w:szCs w:val="24"/>
        </w:rPr>
        <w:t>Способность обеспечить надежность теплоснабжения определяется наличием у предприятия ЗАО «Фрязинская Теплосеть»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7C081B" w:rsidRPr="00D25EBE" w:rsidRDefault="007C081B" w:rsidP="00A07BB5">
      <w:pPr>
        <w:pStyle w:val="7"/>
        <w:shd w:val="clear" w:color="auto" w:fill="auto"/>
        <w:spacing w:before="0" w:line="276" w:lineRule="auto"/>
        <w:ind w:left="20" w:right="280" w:firstLine="420"/>
        <w:jc w:val="both"/>
        <w:rPr>
          <w:sz w:val="24"/>
          <w:szCs w:val="24"/>
        </w:rPr>
      </w:pPr>
      <w:r w:rsidRPr="00D25EBE">
        <w:rPr>
          <w:sz w:val="24"/>
          <w:szCs w:val="24"/>
        </w:rPr>
        <w:t>3) Предприятие ЗАО «Фрязинская Теплосеть» согласно требованиям критериев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rsidR="007C081B" w:rsidRPr="00D25EBE" w:rsidRDefault="007C081B" w:rsidP="00A07BB5">
      <w:pPr>
        <w:pStyle w:val="7"/>
        <w:shd w:val="clear" w:color="auto" w:fill="auto"/>
        <w:tabs>
          <w:tab w:val="left" w:pos="687"/>
        </w:tabs>
        <w:spacing w:before="0" w:line="276" w:lineRule="auto"/>
        <w:ind w:left="20" w:right="280" w:firstLine="420"/>
        <w:jc w:val="both"/>
        <w:rPr>
          <w:sz w:val="24"/>
          <w:szCs w:val="24"/>
        </w:rPr>
      </w:pPr>
      <w:r w:rsidRPr="00D25EBE">
        <w:rPr>
          <w:sz w:val="24"/>
          <w:szCs w:val="24"/>
        </w:rPr>
        <w:t>а)</w:t>
      </w:r>
      <w:r w:rsidRPr="00D25EBE">
        <w:rPr>
          <w:sz w:val="24"/>
          <w:szCs w:val="24"/>
        </w:rPr>
        <w:tab/>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7C081B" w:rsidRPr="00D25EBE" w:rsidRDefault="007C081B" w:rsidP="00A07BB5">
      <w:pPr>
        <w:pStyle w:val="7"/>
        <w:shd w:val="clear" w:color="auto" w:fill="auto"/>
        <w:tabs>
          <w:tab w:val="left" w:pos="706"/>
        </w:tabs>
        <w:spacing w:before="0" w:line="276" w:lineRule="auto"/>
        <w:ind w:left="20" w:right="280" w:firstLine="420"/>
        <w:jc w:val="both"/>
        <w:rPr>
          <w:sz w:val="24"/>
          <w:szCs w:val="24"/>
        </w:rPr>
      </w:pPr>
      <w:r w:rsidRPr="00D25EBE">
        <w:rPr>
          <w:sz w:val="24"/>
          <w:szCs w:val="24"/>
        </w:rPr>
        <w:t>б)</w:t>
      </w:r>
      <w:r w:rsidRPr="00D25EBE">
        <w:rPr>
          <w:sz w:val="24"/>
          <w:szCs w:val="24"/>
        </w:rPr>
        <w:tab/>
        <w:t>надлежащим образом исполняет обязательства перед иными теплоснабжающими и теплосетевыми организациями в зоне своей деятельности;</w:t>
      </w:r>
    </w:p>
    <w:p w:rsidR="007C081B" w:rsidRPr="00D25EBE" w:rsidRDefault="007C081B" w:rsidP="00A07BB5">
      <w:pPr>
        <w:pStyle w:val="7"/>
        <w:shd w:val="clear" w:color="auto" w:fill="auto"/>
        <w:tabs>
          <w:tab w:val="left" w:pos="690"/>
        </w:tabs>
        <w:spacing w:before="0" w:line="276" w:lineRule="auto"/>
        <w:ind w:left="20" w:firstLine="420"/>
        <w:jc w:val="both"/>
        <w:rPr>
          <w:sz w:val="24"/>
          <w:szCs w:val="24"/>
        </w:rPr>
      </w:pPr>
      <w:r w:rsidRPr="00D25EBE">
        <w:rPr>
          <w:sz w:val="24"/>
          <w:szCs w:val="24"/>
        </w:rPr>
        <w:t>в)</w:t>
      </w:r>
      <w:r w:rsidRPr="00D25EBE">
        <w:rPr>
          <w:sz w:val="24"/>
          <w:szCs w:val="24"/>
        </w:rPr>
        <w:tab/>
        <w:t>осуществляет контроль режимов потребления тепловой энергии в зоне своей деятельности.</w:t>
      </w:r>
    </w:p>
    <w:p w:rsidR="007C081B" w:rsidRPr="00D25EBE" w:rsidRDefault="007C081B" w:rsidP="00A07BB5">
      <w:pPr>
        <w:pStyle w:val="7"/>
        <w:shd w:val="clear" w:color="auto" w:fill="auto"/>
        <w:tabs>
          <w:tab w:val="left" w:pos="682"/>
        </w:tabs>
        <w:spacing w:before="0" w:line="276" w:lineRule="auto"/>
        <w:ind w:left="20" w:right="280" w:firstLine="420"/>
        <w:jc w:val="both"/>
        <w:rPr>
          <w:sz w:val="24"/>
          <w:szCs w:val="24"/>
        </w:rPr>
      </w:pPr>
      <w:r w:rsidRPr="00D25EBE">
        <w:rPr>
          <w:sz w:val="24"/>
          <w:szCs w:val="24"/>
        </w:rPr>
        <w:t>г)</w:t>
      </w:r>
      <w:r w:rsidRPr="00D25EBE">
        <w:rPr>
          <w:sz w:val="24"/>
          <w:szCs w:val="24"/>
        </w:rPr>
        <w:tab/>
        <w:t>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C081B" w:rsidRPr="00D25EBE" w:rsidRDefault="007C081B" w:rsidP="00A07BB5">
      <w:pPr>
        <w:pStyle w:val="40"/>
        <w:keepNext/>
        <w:keepLines/>
        <w:shd w:val="clear" w:color="auto" w:fill="auto"/>
        <w:spacing w:before="0" w:after="0" w:line="276" w:lineRule="auto"/>
        <w:ind w:left="20" w:right="280" w:firstLine="420"/>
        <w:jc w:val="both"/>
        <w:rPr>
          <w:sz w:val="24"/>
          <w:szCs w:val="24"/>
        </w:rPr>
      </w:pPr>
      <w:bookmarkStart w:id="5" w:name="bookmark54"/>
      <w:r w:rsidRPr="00D25EBE">
        <w:rPr>
          <w:sz w:val="24"/>
          <w:szCs w:val="24"/>
        </w:rPr>
        <w:t>Таким образом, на основании критериев определения единой теплоснабжающей организации, установленных в проекте правил организации теплоснабжения, утверждаемых Правительством Российской Федерации, предлагается определить единой теплоснабжающей организацией городского округа Фрязино предприятие ЗАО «Фрязинская Теплосеть».</w:t>
      </w:r>
      <w:bookmarkEnd w:id="5"/>
    </w:p>
    <w:p w:rsidR="007C081B" w:rsidRPr="00D25EBE" w:rsidRDefault="007C081B" w:rsidP="00A07BB5">
      <w:pPr>
        <w:jc w:val="both"/>
        <w:rPr>
          <w:rFonts w:ascii="Times New Roman" w:hAnsi="Times New Roman"/>
          <w:color w:val="444444"/>
          <w:sz w:val="24"/>
          <w:szCs w:val="24"/>
        </w:rPr>
      </w:pPr>
    </w:p>
    <w:p w:rsidR="007C081B" w:rsidRPr="00094570" w:rsidRDefault="007C081B" w:rsidP="00A07BB5">
      <w:pPr>
        <w:pStyle w:val="ListParagraph"/>
        <w:numPr>
          <w:ilvl w:val="0"/>
          <w:numId w:val="5"/>
        </w:numPr>
        <w:jc w:val="both"/>
        <w:rPr>
          <w:rFonts w:ascii="Times New Roman" w:hAnsi="Times New Roman"/>
          <w:i/>
          <w:sz w:val="24"/>
          <w:szCs w:val="24"/>
        </w:rPr>
      </w:pPr>
      <w:r w:rsidRPr="00094570">
        <w:rPr>
          <w:rFonts w:ascii="Times New Roman" w:hAnsi="Times New Roman"/>
          <w:i/>
          <w:sz w:val="24"/>
          <w:szCs w:val="24"/>
        </w:rPr>
        <w:t>определение границы зон деятельности единой теплоснабжающей организации</w:t>
      </w:r>
    </w:p>
    <w:p w:rsidR="007C081B" w:rsidRPr="00094570" w:rsidRDefault="007C081B" w:rsidP="00A07BB5">
      <w:pPr>
        <w:jc w:val="both"/>
        <w:rPr>
          <w:rFonts w:ascii="Times New Roman" w:hAnsi="Times New Roman"/>
          <w:sz w:val="24"/>
          <w:szCs w:val="24"/>
        </w:rPr>
      </w:pPr>
      <w:r w:rsidRPr="00094570">
        <w:rPr>
          <w:rFonts w:ascii="Times New Roman" w:hAnsi="Times New Roman"/>
          <w:sz w:val="24"/>
          <w:szCs w:val="24"/>
        </w:rPr>
        <w:t>Зона деятельности предлагаемой для утверждения в качестве единой теплоснабжающей организации «ЗАО «Фрязинская Теплосеть» представлена на рис. 8.1.</w:t>
      </w:r>
    </w:p>
    <w:p w:rsidR="007C081B" w:rsidRDefault="007C081B" w:rsidP="00A07BB5">
      <w:pPr>
        <w:jc w:val="both"/>
        <w:rPr>
          <w:rFonts w:ascii="Times New Roman" w:hAnsi="Times New Roman"/>
          <w:sz w:val="24"/>
          <w:szCs w:val="24"/>
        </w:rPr>
      </w:pPr>
    </w:p>
    <w:p w:rsidR="007C081B" w:rsidRDefault="007C081B" w:rsidP="00A07BB5">
      <w:pPr>
        <w:jc w:val="both"/>
        <w:rPr>
          <w:rFonts w:ascii="Times New Roman" w:hAnsi="Times New Roman"/>
          <w:sz w:val="24"/>
          <w:szCs w:val="24"/>
        </w:rPr>
        <w:sectPr w:rsidR="007C081B" w:rsidSect="00897905">
          <w:pgSz w:w="11906" w:h="16838"/>
          <w:pgMar w:top="1134" w:right="850" w:bottom="1134" w:left="1701" w:header="708" w:footer="708" w:gutter="0"/>
          <w:cols w:space="708"/>
          <w:docGrid w:linePitch="360"/>
        </w:sectPr>
      </w:pPr>
    </w:p>
    <w:p w:rsidR="007C081B" w:rsidRPr="004C10B7" w:rsidRDefault="007C081B" w:rsidP="00A07BB5">
      <w:pPr>
        <w:jc w:val="both"/>
        <w:rPr>
          <w:rFonts w:ascii="Times New Roman" w:hAnsi="Times New Roman"/>
          <w:sz w:val="24"/>
          <w:szCs w:val="24"/>
        </w:rPr>
      </w:pPr>
      <w:r w:rsidRPr="0006055F">
        <w:rPr>
          <w:rFonts w:ascii="Times New Roman" w:hAnsi="Times New Roman"/>
          <w:noProof/>
          <w:sz w:val="24"/>
          <w:szCs w:val="24"/>
          <w:lang w:eastAsia="ru-RU"/>
        </w:rPr>
        <w:pict>
          <v:shape id="Рисунок 7" o:spid="_x0000_i1038" type="#_x0000_t75" style="width:720.75pt;height:444pt;visibility:visible">
            <v:imagedata r:id="rId24" o:title=""/>
          </v:shape>
        </w:pict>
      </w:r>
    </w:p>
    <w:p w:rsidR="007C081B" w:rsidRPr="00AC78E8" w:rsidRDefault="007C081B" w:rsidP="00AC78E8">
      <w:pPr>
        <w:jc w:val="center"/>
        <w:rPr>
          <w:rFonts w:ascii="Times New Roman" w:hAnsi="Times New Roman"/>
          <w:color w:val="0033CC"/>
          <w:sz w:val="24"/>
          <w:szCs w:val="24"/>
        </w:rPr>
        <w:sectPr w:rsidR="007C081B" w:rsidRPr="00AC78E8" w:rsidSect="00AC78E8">
          <w:pgSz w:w="16838" w:h="11906" w:orient="landscape"/>
          <w:pgMar w:top="1134" w:right="1134" w:bottom="851" w:left="1134" w:header="709" w:footer="709" w:gutter="0"/>
          <w:cols w:space="708"/>
          <w:docGrid w:linePitch="360"/>
        </w:sectPr>
      </w:pPr>
      <w:r w:rsidRPr="00AC78E8">
        <w:rPr>
          <w:rFonts w:ascii="Times New Roman" w:hAnsi="Times New Roman"/>
          <w:color w:val="0033CC"/>
          <w:sz w:val="24"/>
          <w:szCs w:val="24"/>
        </w:rPr>
        <w:t xml:space="preserve">Рис. 8.1. </w:t>
      </w:r>
      <w:r w:rsidRPr="00AC78E8">
        <w:rPr>
          <w:rFonts w:ascii="Times New Roman" w:hAnsi="Times New Roman"/>
          <w:color w:val="444444"/>
          <w:sz w:val="24"/>
          <w:szCs w:val="24"/>
        </w:rPr>
        <w:t xml:space="preserve">Границы зон деятельности единой теплоснабжающей организации </w:t>
      </w:r>
      <w:r w:rsidRPr="00AC78E8">
        <w:rPr>
          <w:rFonts w:ascii="Times New Roman" w:hAnsi="Times New Roman"/>
          <w:sz w:val="24"/>
          <w:szCs w:val="24"/>
        </w:rPr>
        <w:t>«ЗАО «Фрязинская Теплосеть»</w:t>
      </w:r>
    </w:p>
    <w:p w:rsidR="007C081B" w:rsidRPr="00D25EBE" w:rsidRDefault="007C081B" w:rsidP="00A07BB5">
      <w:pPr>
        <w:jc w:val="both"/>
        <w:rPr>
          <w:rFonts w:ascii="Times New Roman" w:hAnsi="Times New Roman"/>
          <w:color w:val="0033CC"/>
          <w:sz w:val="24"/>
          <w:szCs w:val="24"/>
        </w:rPr>
      </w:pPr>
    </w:p>
    <w:p w:rsidR="007C081B" w:rsidRPr="00D25EBE" w:rsidRDefault="007C081B" w:rsidP="001E77DC">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9 "Решения о распределении тепловой нагрузки между источниками тепловой энергии"</w:t>
      </w:r>
    </w:p>
    <w:p w:rsidR="007C081B" w:rsidRPr="00D25EBE" w:rsidRDefault="007C081B" w:rsidP="001E77DC">
      <w:pPr>
        <w:ind w:firstLine="225"/>
        <w:jc w:val="center"/>
        <w:rPr>
          <w:rFonts w:ascii="Times New Roman" w:hAnsi="Times New Roman"/>
          <w:b/>
          <w:color w:val="0033CC"/>
          <w:sz w:val="24"/>
          <w:szCs w:val="24"/>
          <w:lang w:eastAsia="ru-RU"/>
        </w:rPr>
      </w:pPr>
    </w:p>
    <w:p w:rsidR="007C081B" w:rsidRPr="009E5CC1" w:rsidRDefault="007C081B" w:rsidP="009E5CC1">
      <w:pPr>
        <w:jc w:val="both"/>
        <w:rPr>
          <w:rFonts w:ascii="Times New Roman" w:hAnsi="Times New Roman"/>
          <w:b/>
          <w:sz w:val="24"/>
          <w:szCs w:val="24"/>
        </w:rPr>
      </w:pPr>
      <w:r w:rsidRPr="009E5CC1">
        <w:rPr>
          <w:rFonts w:ascii="Times New Roman" w:hAnsi="Times New Roman"/>
          <w:b/>
          <w:sz w:val="24"/>
          <w:szCs w:val="24"/>
        </w:rPr>
        <w:t>распределение тепловой нагрузки между источниками тепловой энергии</w:t>
      </w:r>
    </w:p>
    <w:p w:rsidR="007C081B" w:rsidRPr="009E5CC1" w:rsidRDefault="007C081B" w:rsidP="0078583F">
      <w:pPr>
        <w:jc w:val="both"/>
        <w:rPr>
          <w:rFonts w:ascii="Times New Roman" w:hAnsi="Times New Roman"/>
          <w:b/>
          <w:sz w:val="24"/>
          <w:szCs w:val="24"/>
        </w:rPr>
      </w:pPr>
    </w:p>
    <w:p w:rsidR="007C081B" w:rsidRPr="00D25EBE" w:rsidRDefault="007C081B" w:rsidP="001E77DC">
      <w:pPr>
        <w:ind w:firstLine="585"/>
        <w:jc w:val="both"/>
        <w:rPr>
          <w:rFonts w:ascii="Times New Roman" w:hAnsi="Times New Roman"/>
          <w:sz w:val="24"/>
          <w:szCs w:val="24"/>
        </w:rPr>
      </w:pPr>
      <w:r w:rsidRPr="00D25EBE">
        <w:rPr>
          <w:rFonts w:ascii="Times New Roman" w:hAnsi="Times New Roman"/>
          <w:sz w:val="24"/>
          <w:szCs w:val="24"/>
        </w:rPr>
        <w:t>На городской территории действуют 7 изолированных систем теплоснабжения, образованные на базе котельных. Перемычку имеют тепловые сети котельных №14 и №15.</w:t>
      </w:r>
    </w:p>
    <w:p w:rsidR="007C081B" w:rsidRPr="00D25EBE" w:rsidRDefault="007C081B" w:rsidP="009F2F05">
      <w:pPr>
        <w:spacing w:line="240" w:lineRule="auto"/>
        <w:ind w:firstLine="709"/>
        <w:jc w:val="both"/>
        <w:rPr>
          <w:rFonts w:ascii="Times New Roman" w:hAnsi="Times New Roman"/>
          <w:sz w:val="24"/>
          <w:szCs w:val="24"/>
        </w:rPr>
      </w:pPr>
      <w:r w:rsidRPr="00D25EBE">
        <w:rPr>
          <w:rFonts w:ascii="Times New Roman" w:hAnsi="Times New Roman"/>
          <w:sz w:val="24"/>
          <w:szCs w:val="24"/>
        </w:rPr>
        <w:t>Для обеспечения теплоснабжением жилой застройки необходимо произвести реконструкцию котельных № 13, № 14 и № 15, с монтажом котлов КВГМ-50 и перераспределением тепловых нагрузок между основными котельными городского округа, с устройством перемычек между тепловыми сетями основных теплоисточников. Кроме того, необходимо осуществить реконструкцию существующих и строительство новых распределительных сетей теплоснабжения, что составит, примерно, 15 км в двухтрубном исчислении.</w:t>
      </w:r>
    </w:p>
    <w:p w:rsidR="007C081B" w:rsidRPr="00D25EBE" w:rsidRDefault="007C081B" w:rsidP="001E77DC">
      <w:pPr>
        <w:ind w:firstLine="585"/>
        <w:jc w:val="both"/>
        <w:rPr>
          <w:rFonts w:ascii="Times New Roman" w:hAnsi="Times New Roman"/>
          <w:sz w:val="24"/>
          <w:szCs w:val="24"/>
        </w:rPr>
      </w:pPr>
    </w:p>
    <w:p w:rsidR="007C081B" w:rsidRPr="009E5CC1" w:rsidRDefault="007C081B" w:rsidP="009E5CC1">
      <w:pPr>
        <w:jc w:val="both"/>
        <w:rPr>
          <w:rFonts w:ascii="Times New Roman" w:hAnsi="Times New Roman"/>
          <w:b/>
          <w:sz w:val="24"/>
          <w:szCs w:val="24"/>
        </w:rPr>
      </w:pPr>
      <w:r w:rsidRPr="009E5CC1">
        <w:rPr>
          <w:rFonts w:ascii="Times New Roman" w:hAnsi="Times New Roman"/>
          <w:b/>
          <w:sz w:val="24"/>
          <w:szCs w:val="24"/>
        </w:rPr>
        <w:t>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7C081B" w:rsidRPr="00D25EBE" w:rsidRDefault="007C081B" w:rsidP="0078583F">
      <w:pPr>
        <w:ind w:firstLine="225"/>
        <w:jc w:val="both"/>
        <w:rPr>
          <w:rFonts w:ascii="Times New Roman" w:hAnsi="Times New Roman"/>
          <w:sz w:val="24"/>
          <w:szCs w:val="24"/>
        </w:rPr>
      </w:pPr>
      <w:r w:rsidRPr="00D25EBE">
        <w:rPr>
          <w:rFonts w:ascii="Times New Roman" w:hAnsi="Times New Roman"/>
          <w:sz w:val="24"/>
          <w:szCs w:val="24"/>
          <w:lang w:eastAsia="ru-RU"/>
        </w:rPr>
        <w:t xml:space="preserve">В настоящее время возможность поставки </w:t>
      </w:r>
      <w:r w:rsidRPr="00D25EBE">
        <w:rPr>
          <w:rFonts w:ascii="Times New Roman" w:hAnsi="Times New Roman"/>
          <w:sz w:val="24"/>
          <w:szCs w:val="24"/>
        </w:rPr>
        <w:t>тепловой энергии потребителям от различных источников тепловой энергии при сохранении надежности теплоснабжения отсутствует. С учетом политики тарифных ограничений возможность необходимых масштабных инвестиций в развитие и модернизацию системы теплоснабжения для обеспечения такой возможности представляется маловероятной.</w:t>
      </w:r>
    </w:p>
    <w:p w:rsidR="007C081B" w:rsidRPr="00D25EBE" w:rsidRDefault="007C081B" w:rsidP="0078583F">
      <w:pPr>
        <w:ind w:firstLine="225"/>
        <w:jc w:val="both"/>
        <w:rPr>
          <w:rFonts w:ascii="Times New Roman" w:hAnsi="Times New Roman"/>
          <w:color w:val="0033CC"/>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Default="007C081B" w:rsidP="001E77DC">
      <w:pPr>
        <w:ind w:firstLine="225"/>
        <w:jc w:val="center"/>
        <w:rPr>
          <w:rFonts w:ascii="Times New Roman" w:hAnsi="Times New Roman"/>
          <w:b/>
          <w:color w:val="0070C0"/>
          <w:sz w:val="24"/>
          <w:szCs w:val="24"/>
          <w:lang w:eastAsia="ru-RU"/>
        </w:rPr>
      </w:pPr>
    </w:p>
    <w:p w:rsidR="007C081B" w:rsidRPr="00D25EBE" w:rsidRDefault="007C081B" w:rsidP="001E77DC">
      <w:pPr>
        <w:ind w:firstLine="225"/>
        <w:jc w:val="center"/>
        <w:rPr>
          <w:rFonts w:ascii="Times New Roman" w:hAnsi="Times New Roman"/>
          <w:b/>
          <w:color w:val="0070C0"/>
          <w:sz w:val="24"/>
          <w:szCs w:val="24"/>
          <w:lang w:eastAsia="ru-RU"/>
        </w:rPr>
      </w:pPr>
      <w:r w:rsidRPr="00D25EBE">
        <w:rPr>
          <w:rFonts w:ascii="Times New Roman" w:hAnsi="Times New Roman"/>
          <w:b/>
          <w:color w:val="0070C0"/>
          <w:sz w:val="24"/>
          <w:szCs w:val="24"/>
          <w:lang w:eastAsia="ru-RU"/>
        </w:rPr>
        <w:t>Раздел 10 "Решения по бесхозяйным тепловым сетям"</w:t>
      </w:r>
    </w:p>
    <w:p w:rsidR="007C081B" w:rsidRPr="00D25EBE" w:rsidRDefault="007C081B" w:rsidP="0078583F">
      <w:pPr>
        <w:pStyle w:val="40"/>
        <w:keepNext/>
        <w:keepLines/>
        <w:shd w:val="clear" w:color="auto" w:fill="auto"/>
        <w:spacing w:before="0" w:after="0" w:line="276" w:lineRule="auto"/>
        <w:rPr>
          <w:i/>
          <w:sz w:val="24"/>
          <w:szCs w:val="24"/>
        </w:rPr>
      </w:pPr>
      <w:bookmarkStart w:id="6" w:name="bookmark56"/>
    </w:p>
    <w:p w:rsidR="007C081B" w:rsidRPr="00D25EBE" w:rsidRDefault="007C081B" w:rsidP="0078583F">
      <w:pPr>
        <w:pStyle w:val="40"/>
        <w:keepNext/>
        <w:keepLines/>
        <w:shd w:val="clear" w:color="auto" w:fill="auto"/>
        <w:spacing w:before="0" w:after="0" w:line="276" w:lineRule="auto"/>
        <w:rPr>
          <w:i/>
          <w:sz w:val="24"/>
          <w:szCs w:val="24"/>
        </w:rPr>
      </w:pPr>
      <w:r w:rsidRPr="00D25EBE">
        <w:rPr>
          <w:i/>
          <w:sz w:val="24"/>
          <w:szCs w:val="24"/>
        </w:rPr>
        <w:t>Выявления бесхозяйных тепловых сетей и определение организации, уполномоченной на их эксплуатацию</w:t>
      </w:r>
      <w:bookmarkEnd w:id="6"/>
    </w:p>
    <w:p w:rsidR="007C081B" w:rsidRPr="00D25EBE" w:rsidRDefault="007C081B" w:rsidP="0078583F">
      <w:pPr>
        <w:pStyle w:val="7"/>
        <w:shd w:val="clear" w:color="auto" w:fill="auto"/>
        <w:spacing w:before="0" w:line="276" w:lineRule="auto"/>
        <w:ind w:left="20" w:right="280" w:firstLine="420"/>
        <w:jc w:val="both"/>
        <w:rPr>
          <w:sz w:val="24"/>
          <w:szCs w:val="24"/>
        </w:rPr>
      </w:pPr>
      <w:r w:rsidRPr="00D25EBE">
        <w:rPr>
          <w:sz w:val="24"/>
          <w:szCs w:val="24"/>
        </w:rPr>
        <w:t>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7C081B" w:rsidRPr="00D25EBE" w:rsidRDefault="007C081B" w:rsidP="0078583F">
      <w:pPr>
        <w:pStyle w:val="7"/>
        <w:shd w:val="clear" w:color="auto" w:fill="auto"/>
        <w:spacing w:before="0" w:line="276" w:lineRule="auto"/>
        <w:ind w:left="20" w:right="960" w:firstLine="420"/>
        <w:jc w:val="both"/>
        <w:rPr>
          <w:sz w:val="24"/>
          <w:szCs w:val="24"/>
        </w:rPr>
      </w:pPr>
      <w:r w:rsidRPr="00D25EBE">
        <w:rPr>
          <w:sz w:val="24"/>
          <w:szCs w:val="24"/>
        </w:rPr>
        <w:t>Принятие на учет ЗАО «Фрязинская Теплосеть»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7C081B" w:rsidRPr="00D25EBE" w:rsidRDefault="007C081B" w:rsidP="0078583F">
      <w:pPr>
        <w:pStyle w:val="7"/>
        <w:shd w:val="clear" w:color="auto" w:fill="auto"/>
        <w:spacing w:before="0" w:line="276" w:lineRule="auto"/>
        <w:ind w:left="20" w:right="280" w:firstLine="420"/>
        <w:jc w:val="both"/>
        <w:rPr>
          <w:sz w:val="24"/>
          <w:szCs w:val="24"/>
        </w:rPr>
      </w:pPr>
      <w:r w:rsidRPr="00D25EBE">
        <w:rPr>
          <w:sz w:val="24"/>
          <w:szCs w:val="24"/>
        </w:rP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7C081B" w:rsidRPr="00D25EBE" w:rsidRDefault="007C081B" w:rsidP="0078583F">
      <w:pPr>
        <w:pStyle w:val="7"/>
        <w:shd w:val="clear" w:color="auto" w:fill="auto"/>
        <w:spacing w:before="0" w:line="276" w:lineRule="auto"/>
        <w:ind w:right="280" w:firstLine="0"/>
        <w:jc w:val="left"/>
        <w:rPr>
          <w:sz w:val="24"/>
          <w:szCs w:val="24"/>
        </w:rPr>
      </w:pPr>
    </w:p>
    <w:p w:rsidR="007C081B" w:rsidRPr="00D25EBE" w:rsidRDefault="007C081B" w:rsidP="0078583F">
      <w:pPr>
        <w:pStyle w:val="7"/>
        <w:shd w:val="clear" w:color="auto" w:fill="auto"/>
        <w:spacing w:before="0" w:line="276" w:lineRule="auto"/>
        <w:ind w:right="280" w:firstLine="0"/>
        <w:jc w:val="left"/>
        <w:rPr>
          <w:i/>
          <w:sz w:val="24"/>
          <w:szCs w:val="24"/>
        </w:rPr>
      </w:pPr>
      <w:r w:rsidRPr="00D25EBE">
        <w:rPr>
          <w:i/>
          <w:sz w:val="24"/>
          <w:szCs w:val="24"/>
        </w:rPr>
        <w:t>Фактическая ситуация</w:t>
      </w:r>
    </w:p>
    <w:p w:rsidR="007C081B" w:rsidRPr="009E5CC1" w:rsidRDefault="007C081B" w:rsidP="0078583F">
      <w:pPr>
        <w:ind w:firstLine="225"/>
        <w:jc w:val="both"/>
        <w:rPr>
          <w:rFonts w:ascii="Times New Roman" w:hAnsi="Times New Roman"/>
          <w:sz w:val="24"/>
          <w:szCs w:val="24"/>
          <w:lang w:eastAsia="ru-RU"/>
        </w:rPr>
      </w:pPr>
      <w:r w:rsidRPr="009E5CC1">
        <w:rPr>
          <w:rFonts w:ascii="Times New Roman" w:hAnsi="Times New Roman"/>
          <w:sz w:val="24"/>
          <w:szCs w:val="24"/>
          <w:lang w:eastAsia="ru-RU"/>
        </w:rPr>
        <w:t>Бесхозяйных тепловых сетей на территории городского округа Фрязино не выявлено.</w:t>
      </w:r>
    </w:p>
    <w:p w:rsidR="007C081B" w:rsidRPr="00D25EBE" w:rsidRDefault="007C081B" w:rsidP="0078583F">
      <w:pPr>
        <w:jc w:val="both"/>
        <w:rPr>
          <w:rFonts w:ascii="Times New Roman" w:hAnsi="Times New Roman"/>
          <w:color w:val="0033CC"/>
          <w:sz w:val="24"/>
          <w:szCs w:val="24"/>
          <w:lang w:eastAsia="ru-RU"/>
        </w:rPr>
      </w:pPr>
    </w:p>
    <w:p w:rsidR="007C081B" w:rsidRPr="00D25EBE" w:rsidRDefault="007C081B" w:rsidP="0078583F">
      <w:pPr>
        <w:rPr>
          <w:rFonts w:ascii="Times New Roman" w:hAnsi="Times New Roman"/>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Default="007C081B" w:rsidP="007D74C9">
      <w:pPr>
        <w:jc w:val="center"/>
        <w:rPr>
          <w:rFonts w:ascii="Times New Roman" w:hAnsi="Times New Roman"/>
          <w:b/>
          <w:color w:val="0070C0"/>
          <w:sz w:val="24"/>
          <w:szCs w:val="24"/>
        </w:rPr>
      </w:pPr>
    </w:p>
    <w:p w:rsidR="007C081B" w:rsidRPr="007D74C9" w:rsidRDefault="007C081B" w:rsidP="007D74C9">
      <w:pPr>
        <w:jc w:val="center"/>
        <w:rPr>
          <w:rFonts w:ascii="Times New Roman" w:hAnsi="Times New Roman"/>
          <w:b/>
          <w:color w:val="0070C0"/>
          <w:sz w:val="24"/>
          <w:szCs w:val="24"/>
        </w:rPr>
      </w:pPr>
      <w:r w:rsidRPr="007D74C9">
        <w:rPr>
          <w:rFonts w:ascii="Times New Roman" w:hAnsi="Times New Roman"/>
          <w:b/>
          <w:color w:val="0070C0"/>
          <w:sz w:val="24"/>
          <w:szCs w:val="24"/>
        </w:rPr>
        <w:t>СПИСОК ИСПОЛЬЗОВАННЫХ ИСТОЧНИКОВ</w:t>
      </w:r>
    </w:p>
    <w:p w:rsidR="007C081B" w:rsidRPr="00D25EBE" w:rsidRDefault="007C081B" w:rsidP="0078583F">
      <w:pPr>
        <w:rPr>
          <w:rFonts w:ascii="Times New Roman" w:hAnsi="Times New Roman"/>
          <w:sz w:val="24"/>
          <w:szCs w:val="24"/>
        </w:rPr>
      </w:pP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Федеральн</w:t>
      </w:r>
      <w:r>
        <w:rPr>
          <w:rFonts w:ascii="Times New Roman" w:hAnsi="Times New Roman"/>
          <w:sz w:val="24"/>
          <w:szCs w:val="24"/>
        </w:rPr>
        <w:t>ый</w:t>
      </w:r>
      <w:r w:rsidRPr="007D74C9">
        <w:rPr>
          <w:rFonts w:ascii="Times New Roman" w:hAnsi="Times New Roman"/>
          <w:sz w:val="24"/>
          <w:szCs w:val="24"/>
        </w:rPr>
        <w:t xml:space="preserve"> закон от 27.07.2010 года № 190-ФЗ «О теплоснабжении»;</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Федеральн</w:t>
      </w:r>
      <w:r>
        <w:rPr>
          <w:rFonts w:ascii="Times New Roman" w:hAnsi="Times New Roman"/>
          <w:sz w:val="24"/>
          <w:szCs w:val="24"/>
        </w:rPr>
        <w:t>ый</w:t>
      </w:r>
      <w:r w:rsidRPr="007D74C9">
        <w:rPr>
          <w:rFonts w:ascii="Times New Roman" w:hAnsi="Times New Roman"/>
          <w:sz w:val="24"/>
          <w:szCs w:val="24"/>
        </w:rPr>
        <w:t xml:space="preserve"> закон </w:t>
      </w:r>
      <w:r w:rsidRPr="007D74C9">
        <w:rPr>
          <w:rFonts w:ascii="Times New Roman" w:hAnsi="Times New Roman"/>
          <w:sz w:val="24"/>
          <w:szCs w:val="24"/>
          <w:shd w:val="clear" w:color="auto" w:fill="FFFFFF"/>
        </w:rPr>
        <w:t>от 06.10.2003 г. № 131 – ФЗ «Об общих принципах организации местного самоуправления в Российской Федерации», стать</w:t>
      </w:r>
      <w:r>
        <w:rPr>
          <w:rFonts w:ascii="Times New Roman" w:hAnsi="Times New Roman"/>
          <w:sz w:val="24"/>
          <w:szCs w:val="24"/>
          <w:shd w:val="clear" w:color="auto" w:fill="FFFFFF"/>
        </w:rPr>
        <w:t>я</w:t>
      </w:r>
      <w:r w:rsidRPr="007D74C9">
        <w:rPr>
          <w:rFonts w:ascii="Times New Roman" w:hAnsi="Times New Roman"/>
          <w:sz w:val="24"/>
          <w:szCs w:val="24"/>
          <w:shd w:val="clear" w:color="auto" w:fill="FFFFFF"/>
        </w:rPr>
        <w:t xml:space="preserve"> 16</w:t>
      </w:r>
    </w:p>
    <w:p w:rsidR="007C081B" w:rsidRPr="007D74C9" w:rsidRDefault="007C081B" w:rsidP="007D74C9">
      <w:pPr>
        <w:pStyle w:val="ListParagraph"/>
        <w:numPr>
          <w:ilvl w:val="0"/>
          <w:numId w:val="19"/>
        </w:numPr>
        <w:spacing w:line="240" w:lineRule="auto"/>
        <w:jc w:val="both"/>
        <w:rPr>
          <w:rStyle w:val="apple-converted-space"/>
          <w:rFonts w:ascii="Times New Roman" w:hAnsi="Times New Roman"/>
          <w:sz w:val="24"/>
          <w:szCs w:val="24"/>
          <w:shd w:val="clear" w:color="auto" w:fill="FFFFFF"/>
        </w:rPr>
      </w:pPr>
      <w:r w:rsidRPr="007D74C9">
        <w:rPr>
          <w:rFonts w:ascii="Times New Roman" w:hAnsi="Times New Roman"/>
          <w:sz w:val="24"/>
          <w:szCs w:val="24"/>
          <w:shd w:val="clear" w:color="auto" w:fill="FFFFFF"/>
        </w:rPr>
        <w:t>Постановлени</w:t>
      </w:r>
      <w:r>
        <w:rPr>
          <w:rFonts w:ascii="Times New Roman" w:hAnsi="Times New Roman"/>
          <w:sz w:val="24"/>
          <w:szCs w:val="24"/>
          <w:shd w:val="clear" w:color="auto" w:fill="FFFFFF"/>
        </w:rPr>
        <w:t>е</w:t>
      </w:r>
      <w:r w:rsidRPr="007D74C9">
        <w:rPr>
          <w:rFonts w:ascii="Times New Roman" w:hAnsi="Times New Roman"/>
          <w:sz w:val="24"/>
          <w:szCs w:val="24"/>
          <w:shd w:val="clear" w:color="auto" w:fill="FFFFFF"/>
        </w:rPr>
        <w:t xml:space="preserve"> Правительства Российской Федерации от 08.08.2012 г. № 808 «Об организации теплоснабжения в Российской Федерации и о внесении изменений в некоторые акты Правительства Российской Федерации»,</w:t>
      </w:r>
      <w:r w:rsidRPr="007D74C9">
        <w:rPr>
          <w:rStyle w:val="apple-converted-space"/>
          <w:rFonts w:ascii="Times New Roman" w:hAnsi="Times New Roman"/>
          <w:sz w:val="24"/>
          <w:szCs w:val="24"/>
          <w:shd w:val="clear" w:color="auto" w:fill="FFFFFF"/>
        </w:rPr>
        <w:t> </w:t>
      </w:r>
    </w:p>
    <w:p w:rsidR="007C081B"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shd w:val="clear" w:color="auto" w:fill="FFFFFF"/>
        </w:rPr>
        <w:t xml:space="preserve">Постановление Правительства Российской Федерации </w:t>
      </w:r>
      <w:r w:rsidRPr="007D74C9">
        <w:rPr>
          <w:rFonts w:ascii="Times New Roman" w:hAnsi="Times New Roman"/>
          <w:sz w:val="24"/>
          <w:szCs w:val="24"/>
        </w:rPr>
        <w:t xml:space="preserve">от 22.02.2012 № 154 «Требования к разработке схем теплоснабжения» </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"Методически</w:t>
      </w:r>
      <w:r>
        <w:rPr>
          <w:rFonts w:ascii="Times New Roman" w:hAnsi="Times New Roman"/>
          <w:sz w:val="24"/>
          <w:szCs w:val="24"/>
        </w:rPr>
        <w:t>е</w:t>
      </w:r>
      <w:r w:rsidRPr="007D74C9">
        <w:rPr>
          <w:rFonts w:ascii="Times New Roman" w:hAnsi="Times New Roman"/>
          <w:sz w:val="24"/>
          <w:szCs w:val="24"/>
        </w:rPr>
        <w:t xml:space="preserve"> рекомендациях по разработке схем теплоснабжения" Утверждены совместным Приказом Минэнерго и Госстроя </w:t>
      </w:r>
      <w:r>
        <w:rPr>
          <w:rFonts w:ascii="Times New Roman" w:hAnsi="Times New Roman"/>
          <w:sz w:val="24"/>
          <w:szCs w:val="24"/>
        </w:rPr>
        <w:t>от 29.12.2012 №565</w:t>
      </w:r>
      <w:r w:rsidRPr="00396E12">
        <w:rPr>
          <w:rFonts w:ascii="Times New Roman" w:hAnsi="Times New Roman"/>
          <w:sz w:val="24"/>
          <w:szCs w:val="24"/>
        </w:rPr>
        <w:t>/</w:t>
      </w:r>
      <w:r>
        <w:rPr>
          <w:rFonts w:ascii="Times New Roman" w:hAnsi="Times New Roman"/>
          <w:sz w:val="24"/>
          <w:szCs w:val="24"/>
        </w:rPr>
        <w:t>667</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Генерального плана городского округа Фрязино (М.:ГУП МО «НИиПИ градостроительства», 2009 г., т.2 – 176 с.)</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СН 531-80 Инструкция о составе, порядке разработки и утверждения схем теплоснабжения населенных пунктов с суммарной тепловой нагрузкой до 116 МВ</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«Требования к схемам теплоснабжения»</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 xml:space="preserve">«Требования к порядку разработки и утверждения схем теплоснабжения», </w:t>
      </w:r>
    </w:p>
    <w:p w:rsidR="007C081B" w:rsidRPr="007D74C9" w:rsidRDefault="007C081B" w:rsidP="007D74C9">
      <w:pPr>
        <w:pStyle w:val="ListParagraph"/>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РД-10-ВЭП «Методические основы разработки схем теплоснабжения поселений и промышленных узлов РФ»,</w:t>
      </w:r>
    </w:p>
    <w:p w:rsidR="007C081B" w:rsidRPr="00D25EBE" w:rsidRDefault="007C081B" w:rsidP="007D74C9">
      <w:pPr>
        <w:pStyle w:val="7"/>
        <w:numPr>
          <w:ilvl w:val="0"/>
          <w:numId w:val="19"/>
        </w:numPr>
        <w:shd w:val="clear" w:color="auto" w:fill="auto"/>
        <w:spacing w:before="0" w:line="240" w:lineRule="auto"/>
        <w:jc w:val="both"/>
        <w:rPr>
          <w:sz w:val="24"/>
          <w:szCs w:val="24"/>
        </w:rPr>
      </w:pPr>
      <w:r w:rsidRPr="00D25EBE">
        <w:rPr>
          <w:sz w:val="24"/>
          <w:szCs w:val="24"/>
        </w:rPr>
        <w:t>ГОСТ 27.002-89 «Надежность в технике».</w:t>
      </w:r>
    </w:p>
    <w:p w:rsidR="007C081B" w:rsidRPr="00D25EBE" w:rsidRDefault="007C081B" w:rsidP="007D74C9">
      <w:pPr>
        <w:pStyle w:val="7"/>
        <w:numPr>
          <w:ilvl w:val="0"/>
          <w:numId w:val="19"/>
        </w:numPr>
        <w:shd w:val="clear" w:color="auto" w:fill="auto"/>
        <w:spacing w:before="0" w:line="240" w:lineRule="auto"/>
        <w:jc w:val="both"/>
        <w:rPr>
          <w:sz w:val="24"/>
          <w:szCs w:val="24"/>
        </w:rPr>
      </w:pPr>
      <w:r w:rsidRPr="00D25EBE">
        <w:rPr>
          <w:sz w:val="24"/>
          <w:szCs w:val="24"/>
        </w:rPr>
        <w:t>СНиП 41.02.2003 «Тепловые сети»</w:t>
      </w:r>
    </w:p>
    <w:p w:rsidR="007C081B" w:rsidRPr="00D25EBE" w:rsidRDefault="007C081B" w:rsidP="007D74C9">
      <w:pPr>
        <w:pStyle w:val="7"/>
        <w:numPr>
          <w:ilvl w:val="0"/>
          <w:numId w:val="19"/>
        </w:numPr>
        <w:shd w:val="clear" w:color="auto" w:fill="auto"/>
        <w:spacing w:before="0" w:line="240" w:lineRule="auto"/>
        <w:jc w:val="both"/>
        <w:rPr>
          <w:sz w:val="24"/>
          <w:szCs w:val="24"/>
        </w:rPr>
      </w:pPr>
      <w:r w:rsidRPr="00D25EBE">
        <w:rPr>
          <w:sz w:val="24"/>
          <w:szCs w:val="24"/>
        </w:rPr>
        <w:t>СНиП 23-02-2003 «Тепловая защита зданий».</w:t>
      </w:r>
    </w:p>
    <w:p w:rsidR="007C081B" w:rsidRPr="00D25EBE" w:rsidRDefault="007C081B" w:rsidP="007D74C9">
      <w:pPr>
        <w:pStyle w:val="7"/>
        <w:numPr>
          <w:ilvl w:val="0"/>
          <w:numId w:val="19"/>
        </w:numPr>
        <w:shd w:val="clear" w:color="auto" w:fill="auto"/>
        <w:spacing w:before="0" w:line="240" w:lineRule="auto"/>
        <w:jc w:val="both"/>
        <w:rPr>
          <w:sz w:val="24"/>
          <w:szCs w:val="24"/>
        </w:rPr>
      </w:pPr>
      <w:r w:rsidRPr="00D25EBE">
        <w:rPr>
          <w:sz w:val="24"/>
          <w:szCs w:val="24"/>
        </w:rPr>
        <w:t>МДК 4-02.2001 «Типовая инструкция по технической эксплуатации тепловых сетей систем коммунального теплоснабжения»</w:t>
      </w:r>
    </w:p>
    <w:p w:rsidR="007C081B" w:rsidRPr="00D25EBE" w:rsidRDefault="007C081B" w:rsidP="007D74C9">
      <w:pPr>
        <w:pStyle w:val="7"/>
        <w:numPr>
          <w:ilvl w:val="0"/>
          <w:numId w:val="19"/>
        </w:numPr>
        <w:shd w:val="clear" w:color="auto" w:fill="auto"/>
        <w:tabs>
          <w:tab w:val="left" w:pos="627"/>
        </w:tabs>
        <w:spacing w:before="0" w:line="240" w:lineRule="auto"/>
        <w:jc w:val="both"/>
        <w:rPr>
          <w:sz w:val="24"/>
          <w:szCs w:val="24"/>
        </w:rPr>
      </w:pPr>
      <w:r w:rsidRPr="00D25EBE">
        <w:rPr>
          <w:sz w:val="24"/>
          <w:szCs w:val="24"/>
        </w:rPr>
        <w:t>Генеральный план развития г.о. Фрязино до 2020 года;</w:t>
      </w:r>
    </w:p>
    <w:p w:rsidR="007C081B" w:rsidRPr="00D25EBE" w:rsidRDefault="007C081B" w:rsidP="007D74C9">
      <w:pPr>
        <w:pStyle w:val="7"/>
        <w:numPr>
          <w:ilvl w:val="0"/>
          <w:numId w:val="19"/>
        </w:numPr>
        <w:shd w:val="clear" w:color="auto" w:fill="auto"/>
        <w:tabs>
          <w:tab w:val="left" w:pos="627"/>
        </w:tabs>
        <w:spacing w:before="0" w:line="240" w:lineRule="auto"/>
        <w:jc w:val="both"/>
        <w:rPr>
          <w:sz w:val="24"/>
          <w:szCs w:val="24"/>
        </w:rPr>
      </w:pPr>
      <w:r w:rsidRPr="00D25EBE">
        <w:rPr>
          <w:sz w:val="24"/>
          <w:szCs w:val="24"/>
        </w:rPr>
        <w:t>Программа комплексного социально-экономического развития г. Фрязино как наукограда Российской Федерации на 2008-2012 годы</w:t>
      </w:r>
    </w:p>
    <w:p w:rsidR="007C081B" w:rsidRDefault="007C081B" w:rsidP="007D74C9">
      <w:pPr>
        <w:pStyle w:val="ListParagraph"/>
        <w:numPr>
          <w:ilvl w:val="0"/>
          <w:numId w:val="19"/>
        </w:numPr>
        <w:spacing w:line="240" w:lineRule="auto"/>
        <w:jc w:val="both"/>
      </w:pPr>
      <w:r w:rsidRPr="007D74C9">
        <w:rPr>
          <w:rFonts w:ascii="Times New Roman" w:hAnsi="Times New Roman"/>
          <w:sz w:val="24"/>
          <w:szCs w:val="24"/>
        </w:rPr>
        <w:t>график ввода в эксплуатацию объектов капитального строительства в г.о. Фрязино (</w:t>
      </w:r>
      <w:r w:rsidRPr="007D74C9">
        <w:rPr>
          <w:rFonts w:ascii="Times New Roman" w:hAnsi="Times New Roman"/>
          <w:bCs/>
          <w:sz w:val="24"/>
          <w:szCs w:val="24"/>
        </w:rPr>
        <w:t>Приложение № 3 к решению Совета депутатов города Фрязино  от 24.12.2009 № 461</w:t>
      </w:r>
      <w:r w:rsidRPr="007D74C9">
        <w:rPr>
          <w:rFonts w:ascii="Times New Roman" w:hAnsi="Times New Roman"/>
          <w:sz w:val="24"/>
          <w:szCs w:val="24"/>
        </w:rPr>
        <w:t>);</w:t>
      </w:r>
    </w:p>
    <w:p w:rsidR="007C081B" w:rsidRPr="007D74C9" w:rsidRDefault="007C081B" w:rsidP="007D74C9">
      <w:pPr>
        <w:pStyle w:val="ListParagraph"/>
        <w:numPr>
          <w:ilvl w:val="0"/>
          <w:numId w:val="19"/>
        </w:numPr>
        <w:jc w:val="both"/>
        <w:rPr>
          <w:rFonts w:ascii="Times New Roman" w:hAnsi="Times New Roman"/>
          <w:sz w:val="24"/>
          <w:szCs w:val="24"/>
        </w:rPr>
      </w:pPr>
      <w:r w:rsidRPr="007D74C9">
        <w:rPr>
          <w:rFonts w:ascii="Times New Roman" w:hAnsi="Times New Roman"/>
          <w:sz w:val="24"/>
          <w:szCs w:val="24"/>
        </w:rPr>
        <w:t>Приказ Минэнерго РФ от 30.12.2008 N 323 "Об организации в министерстве энергетики российской федерации работы по утверждению нормативов удельного расхода топлива на отпущенную электрическую и тепловую энергию от тепловых электрических станций и котельных"</w:t>
      </w:r>
    </w:p>
    <w:p w:rsidR="007C081B" w:rsidRPr="007D74C9" w:rsidRDefault="007C081B" w:rsidP="007D74C9">
      <w:pPr>
        <w:pStyle w:val="ListParagraph"/>
        <w:numPr>
          <w:ilvl w:val="0"/>
          <w:numId w:val="19"/>
        </w:numPr>
        <w:jc w:val="both"/>
        <w:rPr>
          <w:rFonts w:ascii="Times New Roman" w:hAnsi="Times New Roman"/>
          <w:color w:val="000000"/>
          <w:sz w:val="24"/>
          <w:szCs w:val="24"/>
          <w:shd w:val="clear" w:color="auto" w:fill="FFFFFF"/>
        </w:rPr>
      </w:pPr>
      <w:r w:rsidRPr="007D74C9">
        <w:rPr>
          <w:rFonts w:ascii="Times New Roman" w:hAnsi="Times New Roman"/>
          <w:color w:val="000000"/>
          <w:sz w:val="24"/>
          <w:szCs w:val="24"/>
          <w:shd w:val="clear" w:color="auto" w:fill="FFFFFF"/>
        </w:rPr>
        <w:t>Приказ Минэнерго России от 30.12.2008 N 325 (ред. от 10.08.2012)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 (Зарегистрировано в Минюсте России 16.03.2009 N 13513)</w:t>
      </w:r>
    </w:p>
    <w:p w:rsidR="007C081B" w:rsidRPr="007D74C9" w:rsidRDefault="007C081B" w:rsidP="007D74C9">
      <w:pPr>
        <w:pStyle w:val="ListParagraph"/>
        <w:numPr>
          <w:ilvl w:val="0"/>
          <w:numId w:val="19"/>
        </w:numPr>
        <w:jc w:val="both"/>
        <w:rPr>
          <w:rFonts w:ascii="Times New Roman" w:hAnsi="Times New Roman"/>
          <w:sz w:val="24"/>
          <w:szCs w:val="24"/>
        </w:rPr>
      </w:pPr>
      <w:r w:rsidRPr="007D74C9">
        <w:rPr>
          <w:rFonts w:ascii="Times New Roman" w:hAnsi="Times New Roman"/>
          <w:sz w:val="24"/>
          <w:szCs w:val="24"/>
        </w:rPr>
        <w:t>Приказ Министерства энергетики РФ от 4 сентября 2008 г. N 66 "Об организации в Министерстве энергетики Российской Федерации работы по утверждению нормативов создания запасов топлива на тепловых электростанциях" (с изменениями и дополнениями)</w:t>
      </w:r>
    </w:p>
    <w:p w:rsidR="007C081B" w:rsidRPr="00D25EBE" w:rsidRDefault="007C081B" w:rsidP="007D74C9">
      <w:pPr>
        <w:jc w:val="both"/>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p w:rsidR="007C081B" w:rsidRPr="00D25EBE" w:rsidRDefault="007C081B" w:rsidP="0078583F">
      <w:pPr>
        <w:rPr>
          <w:rFonts w:ascii="Times New Roman" w:hAnsi="Times New Roman"/>
          <w:sz w:val="24"/>
          <w:szCs w:val="24"/>
        </w:rPr>
      </w:pPr>
    </w:p>
    <w:sectPr w:rsidR="007C081B" w:rsidRPr="00D25EBE" w:rsidSect="00897905">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081B" w:rsidRDefault="007C081B" w:rsidP="00DC4D2F">
      <w:pPr>
        <w:spacing w:line="240" w:lineRule="auto"/>
      </w:pPr>
      <w:r>
        <w:separator/>
      </w:r>
    </w:p>
  </w:endnote>
  <w:endnote w:type="continuationSeparator" w:id="1">
    <w:p w:rsidR="007C081B" w:rsidRDefault="007C081B" w:rsidP="00DC4D2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0000000000000000000"/>
    <w:charset w:val="CC"/>
    <w:family w:val="swiss"/>
    <w:notTrueType/>
    <w:pitch w:val="variable"/>
    <w:sig w:usb0="00000203" w:usb1="00000000" w:usb2="00000000" w:usb3="00000000" w:csb0="00000005"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081B" w:rsidRDefault="007C081B">
    <w:pPr>
      <w:pStyle w:val="Footer"/>
      <w:jc w:val="center"/>
    </w:pPr>
    <w:fldSimple w:instr=" PAGE   \* MERGEFORMAT ">
      <w:r>
        <w:rPr>
          <w:noProof/>
        </w:rPr>
        <w:t>1</w:t>
      </w:r>
    </w:fldSimple>
  </w:p>
  <w:p w:rsidR="007C081B" w:rsidRDefault="007C081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081B" w:rsidRDefault="007C081B">
    <w:pPr>
      <w:pStyle w:val="Footer"/>
      <w:jc w:val="center"/>
    </w:pPr>
    <w:fldSimple w:instr=" PAGE   \* MERGEFORMAT ">
      <w:r>
        <w:rPr>
          <w:noProof/>
        </w:rPr>
        <w:t>86</w:t>
      </w:r>
    </w:fldSimple>
  </w:p>
  <w:p w:rsidR="007C081B" w:rsidRDefault="007C081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081B" w:rsidRDefault="007C081B" w:rsidP="00DC4D2F">
      <w:pPr>
        <w:spacing w:line="240" w:lineRule="auto"/>
      </w:pPr>
      <w:r>
        <w:separator/>
      </w:r>
    </w:p>
  </w:footnote>
  <w:footnote w:type="continuationSeparator" w:id="1">
    <w:p w:rsidR="007C081B" w:rsidRDefault="007C081B" w:rsidP="00DC4D2F">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95E42"/>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
    <w:nsid w:val="0B7B0CCB"/>
    <w:multiLevelType w:val="multilevel"/>
    <w:tmpl w:val="DE32B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252471"/>
    <w:multiLevelType w:val="hybridMultilevel"/>
    <w:tmpl w:val="8CC01EDC"/>
    <w:lvl w:ilvl="0" w:tplc="D6B0E0C8">
      <w:start w:val="75"/>
      <w:numFmt w:val="bullet"/>
      <w:lvlText w:val="-"/>
      <w:lvlJc w:val="left"/>
      <w:pPr>
        <w:ind w:left="945" w:hanging="360"/>
      </w:pPr>
      <w:rPr>
        <w:rFonts w:hint="default"/>
      </w:rPr>
    </w:lvl>
    <w:lvl w:ilvl="1" w:tplc="04190003" w:tentative="1">
      <w:start w:val="1"/>
      <w:numFmt w:val="bullet"/>
      <w:lvlText w:val="o"/>
      <w:lvlJc w:val="left"/>
      <w:pPr>
        <w:ind w:left="1665" w:hanging="360"/>
      </w:pPr>
      <w:rPr>
        <w:rFonts w:ascii="Courier New" w:hAnsi="Courier New" w:hint="default"/>
      </w:rPr>
    </w:lvl>
    <w:lvl w:ilvl="2" w:tplc="04190005" w:tentative="1">
      <w:start w:val="1"/>
      <w:numFmt w:val="bullet"/>
      <w:lvlText w:val=""/>
      <w:lvlJc w:val="left"/>
      <w:pPr>
        <w:ind w:left="2385" w:hanging="360"/>
      </w:pPr>
      <w:rPr>
        <w:rFonts w:ascii="Wingdings" w:hAnsi="Wingdings" w:hint="default"/>
      </w:rPr>
    </w:lvl>
    <w:lvl w:ilvl="3" w:tplc="04190001" w:tentative="1">
      <w:start w:val="1"/>
      <w:numFmt w:val="bullet"/>
      <w:lvlText w:val=""/>
      <w:lvlJc w:val="left"/>
      <w:pPr>
        <w:ind w:left="3105" w:hanging="360"/>
      </w:pPr>
      <w:rPr>
        <w:rFonts w:ascii="Symbol" w:hAnsi="Symbol" w:hint="default"/>
      </w:rPr>
    </w:lvl>
    <w:lvl w:ilvl="4" w:tplc="04190003" w:tentative="1">
      <w:start w:val="1"/>
      <w:numFmt w:val="bullet"/>
      <w:lvlText w:val="o"/>
      <w:lvlJc w:val="left"/>
      <w:pPr>
        <w:ind w:left="3825" w:hanging="360"/>
      </w:pPr>
      <w:rPr>
        <w:rFonts w:ascii="Courier New" w:hAnsi="Courier New" w:hint="default"/>
      </w:rPr>
    </w:lvl>
    <w:lvl w:ilvl="5" w:tplc="04190005" w:tentative="1">
      <w:start w:val="1"/>
      <w:numFmt w:val="bullet"/>
      <w:lvlText w:val=""/>
      <w:lvlJc w:val="left"/>
      <w:pPr>
        <w:ind w:left="4545" w:hanging="360"/>
      </w:pPr>
      <w:rPr>
        <w:rFonts w:ascii="Wingdings" w:hAnsi="Wingdings" w:hint="default"/>
      </w:rPr>
    </w:lvl>
    <w:lvl w:ilvl="6" w:tplc="04190001" w:tentative="1">
      <w:start w:val="1"/>
      <w:numFmt w:val="bullet"/>
      <w:lvlText w:val=""/>
      <w:lvlJc w:val="left"/>
      <w:pPr>
        <w:ind w:left="5265" w:hanging="360"/>
      </w:pPr>
      <w:rPr>
        <w:rFonts w:ascii="Symbol" w:hAnsi="Symbol" w:hint="default"/>
      </w:rPr>
    </w:lvl>
    <w:lvl w:ilvl="7" w:tplc="04190003" w:tentative="1">
      <w:start w:val="1"/>
      <w:numFmt w:val="bullet"/>
      <w:lvlText w:val="o"/>
      <w:lvlJc w:val="left"/>
      <w:pPr>
        <w:ind w:left="5985" w:hanging="360"/>
      </w:pPr>
      <w:rPr>
        <w:rFonts w:ascii="Courier New" w:hAnsi="Courier New" w:hint="default"/>
      </w:rPr>
    </w:lvl>
    <w:lvl w:ilvl="8" w:tplc="04190005" w:tentative="1">
      <w:start w:val="1"/>
      <w:numFmt w:val="bullet"/>
      <w:lvlText w:val=""/>
      <w:lvlJc w:val="left"/>
      <w:pPr>
        <w:ind w:left="6705" w:hanging="360"/>
      </w:pPr>
      <w:rPr>
        <w:rFonts w:ascii="Wingdings" w:hAnsi="Wingdings" w:hint="default"/>
      </w:rPr>
    </w:lvl>
  </w:abstractNum>
  <w:abstractNum w:abstractNumId="3">
    <w:nsid w:val="129356D7"/>
    <w:multiLevelType w:val="multilevel"/>
    <w:tmpl w:val="EC3AF7A4"/>
    <w:lvl w:ilvl="0">
      <w:start w:val="1"/>
      <w:numFmt w:val="bullet"/>
      <w:lvlText w:val="-"/>
      <w:lvlJc w:val="left"/>
      <w:rPr>
        <w:rFonts w:ascii="Times New Roman" w:eastAsia="Times New Roman" w:hAnsi="Times New Roman"/>
        <w:b w:val="0"/>
        <w:i w:val="0"/>
        <w:smallCaps w:val="0"/>
        <w:strike w:val="0"/>
        <w:color w:val="000000"/>
        <w:spacing w:val="0"/>
        <w:w w:val="100"/>
        <w:position w:val="0"/>
        <w:sz w:val="2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13567270"/>
    <w:multiLevelType w:val="hybridMultilevel"/>
    <w:tmpl w:val="F090884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7217239"/>
    <w:multiLevelType w:val="multilevel"/>
    <w:tmpl w:val="AE0217C6"/>
    <w:lvl w:ilvl="0">
      <w:start w:val="1"/>
      <w:numFmt w:val="bullet"/>
      <w:lvlText w:val=""/>
      <w:lvlJc w:val="left"/>
      <w:rPr>
        <w:rFonts w:ascii="Symbol" w:hAnsi="Symbol" w:hint="default"/>
        <w:b w:val="0"/>
        <w:i w:val="0"/>
        <w:smallCaps w:val="0"/>
        <w:strike w:val="0"/>
        <w:color w:val="000000"/>
        <w:spacing w:val="0"/>
        <w:w w:val="100"/>
        <w:position w:val="0"/>
        <w:sz w:val="2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1A393BB3"/>
    <w:multiLevelType w:val="multilevel"/>
    <w:tmpl w:val="EF9CF220"/>
    <w:lvl w:ilvl="0">
      <w:start w:val="1"/>
      <w:numFmt w:val="bullet"/>
      <w:lvlText w:val="•"/>
      <w:lvlJc w:val="left"/>
      <w:rPr>
        <w:rFonts w:ascii="Times New Roman" w:eastAsia="Times New Roman" w:hAnsi="Times New Roman"/>
        <w:b w:val="0"/>
        <w:i w:val="0"/>
        <w:smallCaps w:val="0"/>
        <w:strike w:val="0"/>
        <w:color w:val="000000"/>
        <w:spacing w:val="0"/>
        <w:w w:val="100"/>
        <w:position w:val="0"/>
        <w:sz w:val="2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nsid w:val="1F57125A"/>
    <w:multiLevelType w:val="hybridMultilevel"/>
    <w:tmpl w:val="565EDB84"/>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0F76685"/>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267475D1"/>
    <w:multiLevelType w:val="multilevel"/>
    <w:tmpl w:val="2CC87B9C"/>
    <w:lvl w:ilvl="0">
      <w:start w:val="1"/>
      <w:numFmt w:val="decimal"/>
      <w:lvlText w:val="%1."/>
      <w:lvlJc w:val="left"/>
      <w:rPr>
        <w:rFonts w:ascii="Franklin Gothic Book" w:eastAsia="Times New Roman" w:hAnsi="Franklin Gothic Book" w:cs="Franklin Gothic Book"/>
        <w:b w:val="0"/>
        <w:bCs w:val="0"/>
        <w:i w:val="0"/>
        <w:iCs w:val="0"/>
        <w:smallCaps w:val="0"/>
        <w:strike w:val="0"/>
        <w:color w:val="000000"/>
        <w:spacing w:val="0"/>
        <w:w w:val="100"/>
        <w:position w:val="0"/>
        <w:sz w:val="25"/>
        <w:szCs w:val="25"/>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2D5831E6"/>
    <w:multiLevelType w:val="hybridMultilevel"/>
    <w:tmpl w:val="FE5CD3E4"/>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92F0597"/>
    <w:multiLevelType w:val="hybridMultilevel"/>
    <w:tmpl w:val="279AAF28"/>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0767508"/>
    <w:multiLevelType w:val="hybridMultilevel"/>
    <w:tmpl w:val="201C1F54"/>
    <w:lvl w:ilvl="0" w:tplc="D6B0E0C8">
      <w:start w:val="75"/>
      <w:numFmt w:val="bullet"/>
      <w:lvlText w:val="-"/>
      <w:lvlJc w:val="left"/>
      <w:pPr>
        <w:ind w:left="945" w:hanging="360"/>
      </w:pPr>
      <w:rPr>
        <w:rFonts w:hint="default"/>
      </w:rPr>
    </w:lvl>
    <w:lvl w:ilvl="1" w:tplc="04190003" w:tentative="1">
      <w:start w:val="1"/>
      <w:numFmt w:val="bullet"/>
      <w:lvlText w:val="o"/>
      <w:lvlJc w:val="left"/>
      <w:pPr>
        <w:ind w:left="1665" w:hanging="360"/>
      </w:pPr>
      <w:rPr>
        <w:rFonts w:ascii="Courier New" w:hAnsi="Courier New" w:hint="default"/>
      </w:rPr>
    </w:lvl>
    <w:lvl w:ilvl="2" w:tplc="04190005" w:tentative="1">
      <w:start w:val="1"/>
      <w:numFmt w:val="bullet"/>
      <w:lvlText w:val=""/>
      <w:lvlJc w:val="left"/>
      <w:pPr>
        <w:ind w:left="2385" w:hanging="360"/>
      </w:pPr>
      <w:rPr>
        <w:rFonts w:ascii="Wingdings" w:hAnsi="Wingdings" w:hint="default"/>
      </w:rPr>
    </w:lvl>
    <w:lvl w:ilvl="3" w:tplc="04190001" w:tentative="1">
      <w:start w:val="1"/>
      <w:numFmt w:val="bullet"/>
      <w:lvlText w:val=""/>
      <w:lvlJc w:val="left"/>
      <w:pPr>
        <w:ind w:left="3105" w:hanging="360"/>
      </w:pPr>
      <w:rPr>
        <w:rFonts w:ascii="Symbol" w:hAnsi="Symbol" w:hint="default"/>
      </w:rPr>
    </w:lvl>
    <w:lvl w:ilvl="4" w:tplc="04190003" w:tentative="1">
      <w:start w:val="1"/>
      <w:numFmt w:val="bullet"/>
      <w:lvlText w:val="o"/>
      <w:lvlJc w:val="left"/>
      <w:pPr>
        <w:ind w:left="3825" w:hanging="360"/>
      </w:pPr>
      <w:rPr>
        <w:rFonts w:ascii="Courier New" w:hAnsi="Courier New" w:hint="default"/>
      </w:rPr>
    </w:lvl>
    <w:lvl w:ilvl="5" w:tplc="04190005" w:tentative="1">
      <w:start w:val="1"/>
      <w:numFmt w:val="bullet"/>
      <w:lvlText w:val=""/>
      <w:lvlJc w:val="left"/>
      <w:pPr>
        <w:ind w:left="4545" w:hanging="360"/>
      </w:pPr>
      <w:rPr>
        <w:rFonts w:ascii="Wingdings" w:hAnsi="Wingdings" w:hint="default"/>
      </w:rPr>
    </w:lvl>
    <w:lvl w:ilvl="6" w:tplc="04190001" w:tentative="1">
      <w:start w:val="1"/>
      <w:numFmt w:val="bullet"/>
      <w:lvlText w:val=""/>
      <w:lvlJc w:val="left"/>
      <w:pPr>
        <w:ind w:left="5265" w:hanging="360"/>
      </w:pPr>
      <w:rPr>
        <w:rFonts w:ascii="Symbol" w:hAnsi="Symbol" w:hint="default"/>
      </w:rPr>
    </w:lvl>
    <w:lvl w:ilvl="7" w:tplc="04190003" w:tentative="1">
      <w:start w:val="1"/>
      <w:numFmt w:val="bullet"/>
      <w:lvlText w:val="o"/>
      <w:lvlJc w:val="left"/>
      <w:pPr>
        <w:ind w:left="5985" w:hanging="360"/>
      </w:pPr>
      <w:rPr>
        <w:rFonts w:ascii="Courier New" w:hAnsi="Courier New" w:hint="default"/>
      </w:rPr>
    </w:lvl>
    <w:lvl w:ilvl="8" w:tplc="04190005" w:tentative="1">
      <w:start w:val="1"/>
      <w:numFmt w:val="bullet"/>
      <w:lvlText w:val=""/>
      <w:lvlJc w:val="left"/>
      <w:pPr>
        <w:ind w:left="6705" w:hanging="360"/>
      </w:pPr>
      <w:rPr>
        <w:rFonts w:ascii="Wingdings" w:hAnsi="Wingdings" w:hint="default"/>
      </w:rPr>
    </w:lvl>
  </w:abstractNum>
  <w:abstractNum w:abstractNumId="13">
    <w:nsid w:val="61374DA1"/>
    <w:multiLevelType w:val="hybridMultilevel"/>
    <w:tmpl w:val="6CCE81C8"/>
    <w:lvl w:ilvl="0" w:tplc="D6B0E0C8">
      <w:start w:val="75"/>
      <w:numFmt w:val="bullet"/>
      <w:lvlText w:val="-"/>
      <w:lvlJc w:val="left"/>
      <w:pPr>
        <w:ind w:left="1305" w:hanging="360"/>
      </w:pPr>
      <w:rPr>
        <w:rFonts w:hint="default"/>
      </w:rPr>
    </w:lvl>
    <w:lvl w:ilvl="1" w:tplc="04190003" w:tentative="1">
      <w:start w:val="1"/>
      <w:numFmt w:val="bullet"/>
      <w:lvlText w:val="o"/>
      <w:lvlJc w:val="left"/>
      <w:pPr>
        <w:ind w:left="2025" w:hanging="360"/>
      </w:pPr>
      <w:rPr>
        <w:rFonts w:ascii="Courier New" w:hAnsi="Courier New" w:hint="default"/>
      </w:rPr>
    </w:lvl>
    <w:lvl w:ilvl="2" w:tplc="04190005" w:tentative="1">
      <w:start w:val="1"/>
      <w:numFmt w:val="bullet"/>
      <w:lvlText w:val=""/>
      <w:lvlJc w:val="left"/>
      <w:pPr>
        <w:ind w:left="2745" w:hanging="360"/>
      </w:pPr>
      <w:rPr>
        <w:rFonts w:ascii="Wingdings" w:hAnsi="Wingdings" w:hint="default"/>
      </w:rPr>
    </w:lvl>
    <w:lvl w:ilvl="3" w:tplc="04190001" w:tentative="1">
      <w:start w:val="1"/>
      <w:numFmt w:val="bullet"/>
      <w:lvlText w:val=""/>
      <w:lvlJc w:val="left"/>
      <w:pPr>
        <w:ind w:left="3465" w:hanging="360"/>
      </w:pPr>
      <w:rPr>
        <w:rFonts w:ascii="Symbol" w:hAnsi="Symbol" w:hint="default"/>
      </w:rPr>
    </w:lvl>
    <w:lvl w:ilvl="4" w:tplc="04190003" w:tentative="1">
      <w:start w:val="1"/>
      <w:numFmt w:val="bullet"/>
      <w:lvlText w:val="o"/>
      <w:lvlJc w:val="left"/>
      <w:pPr>
        <w:ind w:left="4185" w:hanging="360"/>
      </w:pPr>
      <w:rPr>
        <w:rFonts w:ascii="Courier New" w:hAnsi="Courier New" w:hint="default"/>
      </w:rPr>
    </w:lvl>
    <w:lvl w:ilvl="5" w:tplc="04190005" w:tentative="1">
      <w:start w:val="1"/>
      <w:numFmt w:val="bullet"/>
      <w:lvlText w:val=""/>
      <w:lvlJc w:val="left"/>
      <w:pPr>
        <w:ind w:left="4905" w:hanging="360"/>
      </w:pPr>
      <w:rPr>
        <w:rFonts w:ascii="Wingdings" w:hAnsi="Wingdings" w:hint="default"/>
      </w:rPr>
    </w:lvl>
    <w:lvl w:ilvl="6" w:tplc="04190001" w:tentative="1">
      <w:start w:val="1"/>
      <w:numFmt w:val="bullet"/>
      <w:lvlText w:val=""/>
      <w:lvlJc w:val="left"/>
      <w:pPr>
        <w:ind w:left="5625" w:hanging="360"/>
      </w:pPr>
      <w:rPr>
        <w:rFonts w:ascii="Symbol" w:hAnsi="Symbol" w:hint="default"/>
      </w:rPr>
    </w:lvl>
    <w:lvl w:ilvl="7" w:tplc="04190003" w:tentative="1">
      <w:start w:val="1"/>
      <w:numFmt w:val="bullet"/>
      <w:lvlText w:val="o"/>
      <w:lvlJc w:val="left"/>
      <w:pPr>
        <w:ind w:left="6345" w:hanging="360"/>
      </w:pPr>
      <w:rPr>
        <w:rFonts w:ascii="Courier New" w:hAnsi="Courier New" w:hint="default"/>
      </w:rPr>
    </w:lvl>
    <w:lvl w:ilvl="8" w:tplc="04190005" w:tentative="1">
      <w:start w:val="1"/>
      <w:numFmt w:val="bullet"/>
      <w:lvlText w:val=""/>
      <w:lvlJc w:val="left"/>
      <w:pPr>
        <w:ind w:left="7065" w:hanging="360"/>
      </w:pPr>
      <w:rPr>
        <w:rFonts w:ascii="Wingdings" w:hAnsi="Wingdings" w:hint="default"/>
      </w:rPr>
    </w:lvl>
  </w:abstractNum>
  <w:abstractNum w:abstractNumId="14">
    <w:nsid w:val="65BE0530"/>
    <w:multiLevelType w:val="hybridMultilevel"/>
    <w:tmpl w:val="E8E40D3E"/>
    <w:lvl w:ilvl="0" w:tplc="CD26D3AC">
      <w:start w:val="4"/>
      <w:numFmt w:val="bullet"/>
      <w:lvlText w:val=""/>
      <w:lvlJc w:val="left"/>
      <w:pPr>
        <w:ind w:left="720" w:hanging="360"/>
      </w:pPr>
      <w:rPr>
        <w:rFonts w:ascii="Symbol" w:eastAsia="Times New Roman"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8AD00B1"/>
    <w:multiLevelType w:val="multilevel"/>
    <w:tmpl w:val="7CD468C2"/>
    <w:lvl w:ilvl="0">
      <w:start w:val="1"/>
      <w:numFmt w:val="decimal"/>
      <w:lvlText w:val="%1."/>
      <w:lvlJc w:val="left"/>
      <w:pPr>
        <w:ind w:left="360" w:hanging="360"/>
      </w:pPr>
      <w:rPr>
        <w:rFonts w:cs="Times New Roman" w:hint="default"/>
      </w:rPr>
    </w:lvl>
    <w:lvl w:ilvl="1">
      <w:start w:val="1"/>
      <w:numFmt w:val="decimal"/>
      <w:lvlText w:val="%1.%2."/>
      <w:lvlJc w:val="left"/>
      <w:pPr>
        <w:ind w:left="585" w:hanging="360"/>
      </w:pPr>
      <w:rPr>
        <w:rFonts w:cs="Times New Roman" w:hint="default"/>
      </w:rPr>
    </w:lvl>
    <w:lvl w:ilvl="2">
      <w:start w:val="1"/>
      <w:numFmt w:val="decimal"/>
      <w:lvlText w:val="%1.%2.%3."/>
      <w:lvlJc w:val="left"/>
      <w:pPr>
        <w:ind w:left="1170" w:hanging="720"/>
      </w:pPr>
      <w:rPr>
        <w:rFonts w:cs="Times New Roman" w:hint="default"/>
      </w:rPr>
    </w:lvl>
    <w:lvl w:ilvl="3">
      <w:start w:val="1"/>
      <w:numFmt w:val="decimal"/>
      <w:lvlText w:val="%1.%2.%3.%4."/>
      <w:lvlJc w:val="left"/>
      <w:pPr>
        <w:ind w:left="1395" w:hanging="720"/>
      </w:pPr>
      <w:rPr>
        <w:rFonts w:cs="Times New Roman" w:hint="default"/>
      </w:rPr>
    </w:lvl>
    <w:lvl w:ilvl="4">
      <w:start w:val="1"/>
      <w:numFmt w:val="decimal"/>
      <w:lvlText w:val="%1.%2.%3.%4.%5."/>
      <w:lvlJc w:val="left"/>
      <w:pPr>
        <w:ind w:left="1980" w:hanging="1080"/>
      </w:pPr>
      <w:rPr>
        <w:rFonts w:cs="Times New Roman" w:hint="default"/>
      </w:rPr>
    </w:lvl>
    <w:lvl w:ilvl="5">
      <w:start w:val="1"/>
      <w:numFmt w:val="decimal"/>
      <w:lvlText w:val="%1.%2.%3.%4.%5.%6."/>
      <w:lvlJc w:val="left"/>
      <w:pPr>
        <w:ind w:left="2205" w:hanging="1080"/>
      </w:pPr>
      <w:rPr>
        <w:rFonts w:cs="Times New Roman" w:hint="default"/>
      </w:rPr>
    </w:lvl>
    <w:lvl w:ilvl="6">
      <w:start w:val="1"/>
      <w:numFmt w:val="decimal"/>
      <w:lvlText w:val="%1.%2.%3.%4.%5.%6.%7."/>
      <w:lvlJc w:val="left"/>
      <w:pPr>
        <w:ind w:left="2790" w:hanging="1440"/>
      </w:pPr>
      <w:rPr>
        <w:rFonts w:cs="Times New Roman" w:hint="default"/>
      </w:rPr>
    </w:lvl>
    <w:lvl w:ilvl="7">
      <w:start w:val="1"/>
      <w:numFmt w:val="decimal"/>
      <w:lvlText w:val="%1.%2.%3.%4.%5.%6.%7.%8."/>
      <w:lvlJc w:val="left"/>
      <w:pPr>
        <w:ind w:left="3015" w:hanging="1440"/>
      </w:pPr>
      <w:rPr>
        <w:rFonts w:cs="Times New Roman" w:hint="default"/>
      </w:rPr>
    </w:lvl>
    <w:lvl w:ilvl="8">
      <w:start w:val="1"/>
      <w:numFmt w:val="decimal"/>
      <w:lvlText w:val="%1.%2.%3.%4.%5.%6.%7.%8.%9."/>
      <w:lvlJc w:val="left"/>
      <w:pPr>
        <w:ind w:left="3600" w:hanging="1800"/>
      </w:pPr>
      <w:rPr>
        <w:rFonts w:cs="Times New Roman" w:hint="default"/>
      </w:rPr>
    </w:lvl>
  </w:abstractNum>
  <w:abstractNum w:abstractNumId="16">
    <w:nsid w:val="6D6E67B7"/>
    <w:multiLevelType w:val="multilevel"/>
    <w:tmpl w:val="46FCA8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nsid w:val="771A73DE"/>
    <w:multiLevelType w:val="multilevel"/>
    <w:tmpl w:val="B04AA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C6B5B74"/>
    <w:multiLevelType w:val="hybridMultilevel"/>
    <w:tmpl w:val="5726E60C"/>
    <w:lvl w:ilvl="0" w:tplc="D9F07470">
      <w:numFmt w:val="bullet"/>
      <w:lvlText w:val="•"/>
      <w:lvlJc w:val="left"/>
      <w:pPr>
        <w:ind w:left="1065" w:hanging="705"/>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E6548CF"/>
    <w:multiLevelType w:val="multilevel"/>
    <w:tmpl w:val="EC3AF7A4"/>
    <w:lvl w:ilvl="0">
      <w:start w:val="1"/>
      <w:numFmt w:val="bullet"/>
      <w:lvlText w:val="-"/>
      <w:lvlJc w:val="left"/>
      <w:rPr>
        <w:rFonts w:ascii="Times New Roman" w:eastAsia="Times New Roman" w:hAnsi="Times New Roman"/>
        <w:b w:val="0"/>
        <w:i w:val="0"/>
        <w:smallCaps w:val="0"/>
        <w:strike w:val="0"/>
        <w:color w:val="000000"/>
        <w:spacing w:val="0"/>
        <w:w w:val="100"/>
        <w:position w:val="0"/>
        <w:sz w:val="2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10"/>
  </w:num>
  <w:num w:numId="2">
    <w:abstractNumId w:val="15"/>
  </w:num>
  <w:num w:numId="3">
    <w:abstractNumId w:val="13"/>
  </w:num>
  <w:num w:numId="4">
    <w:abstractNumId w:val="8"/>
  </w:num>
  <w:num w:numId="5">
    <w:abstractNumId w:val="12"/>
  </w:num>
  <w:num w:numId="6">
    <w:abstractNumId w:val="2"/>
  </w:num>
  <w:num w:numId="7">
    <w:abstractNumId w:val="9"/>
  </w:num>
  <w:num w:numId="8">
    <w:abstractNumId w:val="19"/>
  </w:num>
  <w:num w:numId="9">
    <w:abstractNumId w:val="16"/>
  </w:num>
  <w:num w:numId="10">
    <w:abstractNumId w:val="1"/>
  </w:num>
  <w:num w:numId="11">
    <w:abstractNumId w:val="17"/>
  </w:num>
  <w:num w:numId="12">
    <w:abstractNumId w:val="0"/>
  </w:num>
  <w:num w:numId="13">
    <w:abstractNumId w:val="3"/>
  </w:num>
  <w:num w:numId="14">
    <w:abstractNumId w:val="7"/>
  </w:num>
  <w:num w:numId="15">
    <w:abstractNumId w:val="18"/>
  </w:num>
  <w:num w:numId="16">
    <w:abstractNumId w:val="14"/>
  </w:num>
  <w:num w:numId="17">
    <w:abstractNumId w:val="6"/>
  </w:num>
  <w:num w:numId="18">
    <w:abstractNumId w:val="5"/>
  </w:num>
  <w:num w:numId="19">
    <w:abstractNumId w:val="4"/>
  </w:num>
  <w:num w:numId="20">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F0221"/>
    <w:rsid w:val="00007C1D"/>
    <w:rsid w:val="00014F5D"/>
    <w:rsid w:val="000162FA"/>
    <w:rsid w:val="000364EF"/>
    <w:rsid w:val="0006055F"/>
    <w:rsid w:val="00062DE0"/>
    <w:rsid w:val="00094570"/>
    <w:rsid w:val="00097990"/>
    <w:rsid w:val="000A42C3"/>
    <w:rsid w:val="000B4A8F"/>
    <w:rsid w:val="000C60BF"/>
    <w:rsid w:val="000E3ACE"/>
    <w:rsid w:val="000F0221"/>
    <w:rsid w:val="000F4B26"/>
    <w:rsid w:val="000F758C"/>
    <w:rsid w:val="00101317"/>
    <w:rsid w:val="00101D25"/>
    <w:rsid w:val="00104227"/>
    <w:rsid w:val="00105080"/>
    <w:rsid w:val="0013119A"/>
    <w:rsid w:val="00140880"/>
    <w:rsid w:val="00143259"/>
    <w:rsid w:val="00154692"/>
    <w:rsid w:val="00155BE6"/>
    <w:rsid w:val="001721ED"/>
    <w:rsid w:val="001B6C83"/>
    <w:rsid w:val="001C338D"/>
    <w:rsid w:val="001E77DC"/>
    <w:rsid w:val="001F39A0"/>
    <w:rsid w:val="001F77A4"/>
    <w:rsid w:val="0029101E"/>
    <w:rsid w:val="002C4C33"/>
    <w:rsid w:val="002D4DDE"/>
    <w:rsid w:val="002E3E07"/>
    <w:rsid w:val="00306F02"/>
    <w:rsid w:val="003141E2"/>
    <w:rsid w:val="003321AB"/>
    <w:rsid w:val="00333AC5"/>
    <w:rsid w:val="0033525C"/>
    <w:rsid w:val="00374493"/>
    <w:rsid w:val="0037671A"/>
    <w:rsid w:val="00396E12"/>
    <w:rsid w:val="003A3231"/>
    <w:rsid w:val="003B1146"/>
    <w:rsid w:val="003B708A"/>
    <w:rsid w:val="003C2C18"/>
    <w:rsid w:val="003E6BD3"/>
    <w:rsid w:val="004005AA"/>
    <w:rsid w:val="00472C18"/>
    <w:rsid w:val="00477615"/>
    <w:rsid w:val="0049415B"/>
    <w:rsid w:val="004B35D4"/>
    <w:rsid w:val="004C10B7"/>
    <w:rsid w:val="004C741D"/>
    <w:rsid w:val="004D23EA"/>
    <w:rsid w:val="004E0A53"/>
    <w:rsid w:val="004E3585"/>
    <w:rsid w:val="004F0602"/>
    <w:rsid w:val="005119FD"/>
    <w:rsid w:val="00512BE8"/>
    <w:rsid w:val="005143D5"/>
    <w:rsid w:val="00521864"/>
    <w:rsid w:val="005371B1"/>
    <w:rsid w:val="005430A3"/>
    <w:rsid w:val="00543A95"/>
    <w:rsid w:val="00543DC6"/>
    <w:rsid w:val="00565D91"/>
    <w:rsid w:val="00566C8C"/>
    <w:rsid w:val="00572F2F"/>
    <w:rsid w:val="00573AD8"/>
    <w:rsid w:val="005905FC"/>
    <w:rsid w:val="005B19CE"/>
    <w:rsid w:val="005E033B"/>
    <w:rsid w:val="005E4198"/>
    <w:rsid w:val="005E6431"/>
    <w:rsid w:val="006344DF"/>
    <w:rsid w:val="00644A63"/>
    <w:rsid w:val="00645F89"/>
    <w:rsid w:val="0067583D"/>
    <w:rsid w:val="006B0009"/>
    <w:rsid w:val="006B303C"/>
    <w:rsid w:val="006D6680"/>
    <w:rsid w:val="006E38E1"/>
    <w:rsid w:val="006E4B2C"/>
    <w:rsid w:val="00704A01"/>
    <w:rsid w:val="00720747"/>
    <w:rsid w:val="007449DB"/>
    <w:rsid w:val="00747098"/>
    <w:rsid w:val="00753CF5"/>
    <w:rsid w:val="00761884"/>
    <w:rsid w:val="0076338D"/>
    <w:rsid w:val="00773FE3"/>
    <w:rsid w:val="00775002"/>
    <w:rsid w:val="00782A96"/>
    <w:rsid w:val="00782FC6"/>
    <w:rsid w:val="0078583F"/>
    <w:rsid w:val="007B6AA6"/>
    <w:rsid w:val="007C081B"/>
    <w:rsid w:val="007D74C9"/>
    <w:rsid w:val="007E122D"/>
    <w:rsid w:val="007E52EC"/>
    <w:rsid w:val="007F0FB2"/>
    <w:rsid w:val="00807E75"/>
    <w:rsid w:val="008250F6"/>
    <w:rsid w:val="008354D0"/>
    <w:rsid w:val="008464EF"/>
    <w:rsid w:val="0085771A"/>
    <w:rsid w:val="008704A8"/>
    <w:rsid w:val="00872208"/>
    <w:rsid w:val="008755C2"/>
    <w:rsid w:val="00897905"/>
    <w:rsid w:val="008B2635"/>
    <w:rsid w:val="008C3205"/>
    <w:rsid w:val="008C7D16"/>
    <w:rsid w:val="008D470F"/>
    <w:rsid w:val="008D4E46"/>
    <w:rsid w:val="008E24D3"/>
    <w:rsid w:val="008F3949"/>
    <w:rsid w:val="00905DBF"/>
    <w:rsid w:val="009063C1"/>
    <w:rsid w:val="00922502"/>
    <w:rsid w:val="00930395"/>
    <w:rsid w:val="009529B0"/>
    <w:rsid w:val="00964616"/>
    <w:rsid w:val="00967B6F"/>
    <w:rsid w:val="0098587D"/>
    <w:rsid w:val="009B2332"/>
    <w:rsid w:val="009E2AD7"/>
    <w:rsid w:val="009E5CC1"/>
    <w:rsid w:val="009F0D21"/>
    <w:rsid w:val="009F2F05"/>
    <w:rsid w:val="00A07BB5"/>
    <w:rsid w:val="00A16C94"/>
    <w:rsid w:val="00A50F7A"/>
    <w:rsid w:val="00A5235F"/>
    <w:rsid w:val="00A523CE"/>
    <w:rsid w:val="00AA7E6E"/>
    <w:rsid w:val="00AB17D4"/>
    <w:rsid w:val="00AB4B18"/>
    <w:rsid w:val="00AB7139"/>
    <w:rsid w:val="00AC78E8"/>
    <w:rsid w:val="00B076C0"/>
    <w:rsid w:val="00B37EB8"/>
    <w:rsid w:val="00B45765"/>
    <w:rsid w:val="00B65A5F"/>
    <w:rsid w:val="00BB7D07"/>
    <w:rsid w:val="00BD66D8"/>
    <w:rsid w:val="00BD7206"/>
    <w:rsid w:val="00BE1508"/>
    <w:rsid w:val="00BE4859"/>
    <w:rsid w:val="00C04801"/>
    <w:rsid w:val="00C46F88"/>
    <w:rsid w:val="00C718D2"/>
    <w:rsid w:val="00C87094"/>
    <w:rsid w:val="00CB13B8"/>
    <w:rsid w:val="00D03A82"/>
    <w:rsid w:val="00D13218"/>
    <w:rsid w:val="00D25EBE"/>
    <w:rsid w:val="00D539E8"/>
    <w:rsid w:val="00D62465"/>
    <w:rsid w:val="00D63CD0"/>
    <w:rsid w:val="00D6486D"/>
    <w:rsid w:val="00D9521A"/>
    <w:rsid w:val="00DB4B67"/>
    <w:rsid w:val="00DC4D2F"/>
    <w:rsid w:val="00DD1D4F"/>
    <w:rsid w:val="00DD5620"/>
    <w:rsid w:val="00DE2CB5"/>
    <w:rsid w:val="00E33EC6"/>
    <w:rsid w:val="00E609D7"/>
    <w:rsid w:val="00E62B2B"/>
    <w:rsid w:val="00E72670"/>
    <w:rsid w:val="00EA203F"/>
    <w:rsid w:val="00EA6CAC"/>
    <w:rsid w:val="00EC26D3"/>
    <w:rsid w:val="00ED6EF1"/>
    <w:rsid w:val="00EF74DA"/>
    <w:rsid w:val="00F31F1F"/>
    <w:rsid w:val="00F3346D"/>
    <w:rsid w:val="00F4261E"/>
    <w:rsid w:val="00F43D5C"/>
    <w:rsid w:val="00F627DF"/>
    <w:rsid w:val="00F814F4"/>
    <w:rsid w:val="00F824F1"/>
    <w:rsid w:val="00F8310D"/>
    <w:rsid w:val="00F86090"/>
    <w:rsid w:val="00F97842"/>
    <w:rsid w:val="00FA00BB"/>
    <w:rsid w:val="00FC3FF8"/>
    <w:rsid w:val="00FC712B"/>
    <w:rsid w:val="00FD0EC5"/>
    <w:rsid w:val="00FD1D5D"/>
    <w:rsid w:val="00FE0C7D"/>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0221"/>
    <w:pPr>
      <w:spacing w:line="276" w:lineRule="auto"/>
    </w:pPr>
    <w:rPr>
      <w:lang w:eastAsia="en-US"/>
    </w:rPr>
  </w:style>
  <w:style w:type="paragraph" w:styleId="Heading1">
    <w:name w:val="heading 1"/>
    <w:basedOn w:val="Normal"/>
    <w:link w:val="Heading1Char"/>
    <w:uiPriority w:val="99"/>
    <w:qFormat/>
    <w:rsid w:val="00EA6CAC"/>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Heading2">
    <w:name w:val="heading 2"/>
    <w:basedOn w:val="Normal"/>
    <w:link w:val="Heading2Char"/>
    <w:uiPriority w:val="99"/>
    <w:qFormat/>
    <w:rsid w:val="00EA6CAC"/>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A6CAC"/>
    <w:rPr>
      <w:rFonts w:ascii="Times New Roman" w:hAnsi="Times New Roman" w:cs="Times New Roman"/>
      <w:b/>
      <w:bCs/>
      <w:kern w:val="36"/>
      <w:sz w:val="48"/>
      <w:szCs w:val="48"/>
      <w:lang w:eastAsia="ru-RU"/>
    </w:rPr>
  </w:style>
  <w:style w:type="character" w:customStyle="1" w:styleId="Heading2Char">
    <w:name w:val="Heading 2 Char"/>
    <w:basedOn w:val="DefaultParagraphFont"/>
    <w:link w:val="Heading2"/>
    <w:uiPriority w:val="99"/>
    <w:locked/>
    <w:rsid w:val="00EA6CAC"/>
    <w:rPr>
      <w:rFonts w:ascii="Times New Roman" w:hAnsi="Times New Roman" w:cs="Times New Roman"/>
      <w:b/>
      <w:bCs/>
      <w:sz w:val="36"/>
      <w:szCs w:val="36"/>
      <w:lang w:eastAsia="ru-RU"/>
    </w:rPr>
  </w:style>
  <w:style w:type="paragraph" w:styleId="HTMLPreformatted">
    <w:name w:val="HTML Preformatted"/>
    <w:basedOn w:val="Normal"/>
    <w:link w:val="HTMLPreformattedChar"/>
    <w:uiPriority w:val="99"/>
    <w:semiHidden/>
    <w:rsid w:val="000F02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semiHidden/>
    <w:locked/>
    <w:rsid w:val="000F0221"/>
    <w:rPr>
      <w:rFonts w:ascii="Courier New" w:hAnsi="Courier New" w:cs="Courier New"/>
      <w:sz w:val="20"/>
      <w:szCs w:val="20"/>
      <w:lang w:eastAsia="ru-RU"/>
    </w:rPr>
  </w:style>
  <w:style w:type="character" w:styleId="Hyperlink">
    <w:name w:val="Hyperlink"/>
    <w:basedOn w:val="DefaultParagraphFont"/>
    <w:uiPriority w:val="99"/>
    <w:rsid w:val="000F0221"/>
    <w:rPr>
      <w:rFonts w:cs="Times New Roman"/>
      <w:color w:val="0000FF"/>
      <w:u w:val="single"/>
    </w:rPr>
  </w:style>
  <w:style w:type="character" w:customStyle="1" w:styleId="apple-converted-space">
    <w:name w:val="apple-converted-space"/>
    <w:basedOn w:val="DefaultParagraphFont"/>
    <w:uiPriority w:val="99"/>
    <w:rsid w:val="000F0221"/>
    <w:rPr>
      <w:rFonts w:cs="Times New Roman"/>
    </w:rPr>
  </w:style>
  <w:style w:type="paragraph" w:styleId="ListParagraph">
    <w:name w:val="List Paragraph"/>
    <w:basedOn w:val="Normal"/>
    <w:uiPriority w:val="99"/>
    <w:qFormat/>
    <w:rsid w:val="000F0221"/>
    <w:pPr>
      <w:ind w:left="720"/>
      <w:contextualSpacing/>
    </w:pPr>
    <w:rPr>
      <w:rFonts w:eastAsia="Times New Roman"/>
      <w:lang w:eastAsia="ru-RU"/>
    </w:rPr>
  </w:style>
  <w:style w:type="paragraph" w:styleId="Header">
    <w:name w:val="header"/>
    <w:basedOn w:val="Normal"/>
    <w:link w:val="HeaderChar"/>
    <w:uiPriority w:val="99"/>
    <w:rsid w:val="00DC4D2F"/>
    <w:pPr>
      <w:tabs>
        <w:tab w:val="center" w:pos="4677"/>
        <w:tab w:val="right" w:pos="9355"/>
      </w:tabs>
      <w:spacing w:line="240" w:lineRule="auto"/>
    </w:pPr>
  </w:style>
  <w:style w:type="character" w:customStyle="1" w:styleId="HeaderChar">
    <w:name w:val="Header Char"/>
    <w:basedOn w:val="DefaultParagraphFont"/>
    <w:link w:val="Header"/>
    <w:uiPriority w:val="99"/>
    <w:locked/>
    <w:rsid w:val="00DC4D2F"/>
    <w:rPr>
      <w:rFonts w:cs="Times New Roman"/>
    </w:rPr>
  </w:style>
  <w:style w:type="paragraph" w:styleId="Footer">
    <w:name w:val="footer"/>
    <w:basedOn w:val="Normal"/>
    <w:link w:val="FooterChar"/>
    <w:uiPriority w:val="99"/>
    <w:rsid w:val="00DC4D2F"/>
    <w:pPr>
      <w:tabs>
        <w:tab w:val="center" w:pos="4677"/>
        <w:tab w:val="right" w:pos="9355"/>
      </w:tabs>
      <w:spacing w:line="240" w:lineRule="auto"/>
    </w:pPr>
  </w:style>
  <w:style w:type="character" w:customStyle="1" w:styleId="FooterChar">
    <w:name w:val="Footer Char"/>
    <w:basedOn w:val="DefaultParagraphFont"/>
    <w:link w:val="Footer"/>
    <w:uiPriority w:val="99"/>
    <w:locked/>
    <w:rsid w:val="00DC4D2F"/>
    <w:rPr>
      <w:rFonts w:cs="Times New Roman"/>
    </w:rPr>
  </w:style>
  <w:style w:type="paragraph" w:styleId="BalloonText">
    <w:name w:val="Balloon Text"/>
    <w:basedOn w:val="Normal"/>
    <w:link w:val="BalloonTextChar"/>
    <w:uiPriority w:val="99"/>
    <w:semiHidden/>
    <w:rsid w:val="005E033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E033B"/>
    <w:rPr>
      <w:rFonts w:ascii="Tahoma" w:hAnsi="Tahoma" w:cs="Tahoma"/>
      <w:sz w:val="16"/>
      <w:szCs w:val="16"/>
    </w:rPr>
  </w:style>
  <w:style w:type="character" w:customStyle="1" w:styleId="a">
    <w:name w:val="Основной текст_"/>
    <w:basedOn w:val="DefaultParagraphFont"/>
    <w:link w:val="3"/>
    <w:uiPriority w:val="99"/>
    <w:locked/>
    <w:rsid w:val="005E033B"/>
    <w:rPr>
      <w:rFonts w:ascii="Franklin Gothic Book" w:eastAsia="Times New Roman" w:hAnsi="Franklin Gothic Book" w:cs="Franklin Gothic Book"/>
      <w:sz w:val="25"/>
      <w:szCs w:val="25"/>
      <w:shd w:val="clear" w:color="auto" w:fill="FFFFFF"/>
    </w:rPr>
  </w:style>
  <w:style w:type="character" w:customStyle="1" w:styleId="1">
    <w:name w:val="Основной текст1"/>
    <w:basedOn w:val="a"/>
    <w:uiPriority w:val="99"/>
    <w:rsid w:val="005E033B"/>
  </w:style>
  <w:style w:type="character" w:customStyle="1" w:styleId="2">
    <w:name w:val="Основной текст2"/>
    <w:basedOn w:val="a"/>
    <w:uiPriority w:val="99"/>
    <w:rsid w:val="005E033B"/>
  </w:style>
  <w:style w:type="character" w:customStyle="1" w:styleId="10pt">
    <w:name w:val="Основной текст + 10 pt"/>
    <w:basedOn w:val="a"/>
    <w:uiPriority w:val="99"/>
    <w:rsid w:val="005E033B"/>
    <w:rPr>
      <w:sz w:val="20"/>
      <w:szCs w:val="20"/>
    </w:rPr>
  </w:style>
  <w:style w:type="character" w:customStyle="1" w:styleId="9">
    <w:name w:val="Основной текст + 9"/>
    <w:aliases w:val="5 pt,Малые прописные"/>
    <w:basedOn w:val="a"/>
    <w:uiPriority w:val="99"/>
    <w:rsid w:val="005E033B"/>
    <w:rPr>
      <w:smallCaps/>
      <w:sz w:val="19"/>
      <w:szCs w:val="19"/>
    </w:rPr>
  </w:style>
  <w:style w:type="paragraph" w:customStyle="1" w:styleId="3">
    <w:name w:val="Основной текст3"/>
    <w:basedOn w:val="Normal"/>
    <w:link w:val="a"/>
    <w:uiPriority w:val="99"/>
    <w:rsid w:val="005E033B"/>
    <w:pPr>
      <w:shd w:val="clear" w:color="auto" w:fill="FFFFFF"/>
      <w:spacing w:after="240" w:line="301" w:lineRule="exact"/>
      <w:jc w:val="both"/>
    </w:pPr>
    <w:rPr>
      <w:rFonts w:ascii="Franklin Gothic Book" w:hAnsi="Franklin Gothic Book" w:cs="Franklin Gothic Book"/>
      <w:sz w:val="25"/>
      <w:szCs w:val="25"/>
    </w:rPr>
  </w:style>
  <w:style w:type="paragraph" w:customStyle="1" w:styleId="7">
    <w:name w:val="Основной текст7"/>
    <w:basedOn w:val="Normal"/>
    <w:uiPriority w:val="99"/>
    <w:rsid w:val="00D6486D"/>
    <w:pPr>
      <w:shd w:val="clear" w:color="auto" w:fill="FFFFFF"/>
      <w:spacing w:before="1920" w:line="240" w:lineRule="atLeast"/>
      <w:ind w:hanging="360"/>
      <w:jc w:val="center"/>
    </w:pPr>
    <w:rPr>
      <w:rFonts w:ascii="Times New Roman" w:eastAsia="Times New Roman" w:hAnsi="Times New Roman"/>
      <w:color w:val="000000"/>
      <w:sz w:val="23"/>
      <w:szCs w:val="23"/>
      <w:lang w:eastAsia="ru-RU"/>
    </w:rPr>
  </w:style>
  <w:style w:type="character" w:customStyle="1" w:styleId="30">
    <w:name w:val="Заголовок №3_"/>
    <w:basedOn w:val="DefaultParagraphFont"/>
    <w:link w:val="31"/>
    <w:uiPriority w:val="99"/>
    <w:locked/>
    <w:rsid w:val="00761884"/>
    <w:rPr>
      <w:rFonts w:ascii="Times New Roman" w:hAnsi="Times New Roman" w:cs="Times New Roman"/>
      <w:sz w:val="27"/>
      <w:szCs w:val="27"/>
      <w:shd w:val="clear" w:color="auto" w:fill="FFFFFF"/>
    </w:rPr>
  </w:style>
  <w:style w:type="character" w:customStyle="1" w:styleId="4">
    <w:name w:val="Заголовок №4_"/>
    <w:basedOn w:val="DefaultParagraphFont"/>
    <w:link w:val="40"/>
    <w:uiPriority w:val="99"/>
    <w:locked/>
    <w:rsid w:val="00761884"/>
    <w:rPr>
      <w:rFonts w:ascii="Times New Roman" w:hAnsi="Times New Roman" w:cs="Times New Roman"/>
      <w:shd w:val="clear" w:color="auto" w:fill="FFFFFF"/>
    </w:rPr>
  </w:style>
  <w:style w:type="paragraph" w:customStyle="1" w:styleId="31">
    <w:name w:val="Заголовок №3"/>
    <w:basedOn w:val="Normal"/>
    <w:link w:val="30"/>
    <w:uiPriority w:val="99"/>
    <w:rsid w:val="00761884"/>
    <w:pPr>
      <w:shd w:val="clear" w:color="auto" w:fill="FFFFFF"/>
      <w:spacing w:after="300" w:line="240" w:lineRule="atLeast"/>
      <w:outlineLvl w:val="2"/>
    </w:pPr>
    <w:rPr>
      <w:rFonts w:ascii="Times New Roman" w:eastAsia="Times New Roman" w:hAnsi="Times New Roman"/>
      <w:sz w:val="27"/>
      <w:szCs w:val="27"/>
    </w:rPr>
  </w:style>
  <w:style w:type="paragraph" w:customStyle="1" w:styleId="40">
    <w:name w:val="Заголовок №4"/>
    <w:basedOn w:val="Normal"/>
    <w:link w:val="4"/>
    <w:uiPriority w:val="99"/>
    <w:rsid w:val="00761884"/>
    <w:pPr>
      <w:shd w:val="clear" w:color="auto" w:fill="FFFFFF"/>
      <w:spacing w:before="300" w:after="300" w:line="240" w:lineRule="atLeast"/>
      <w:outlineLvl w:val="3"/>
    </w:pPr>
    <w:rPr>
      <w:rFonts w:ascii="Times New Roman" w:eastAsia="Times New Roman" w:hAnsi="Times New Roman"/>
    </w:rPr>
  </w:style>
  <w:style w:type="paragraph" w:styleId="BodyTextIndent">
    <w:name w:val="Body Text Indent"/>
    <w:basedOn w:val="Normal"/>
    <w:link w:val="BodyTextIndentChar"/>
    <w:uiPriority w:val="99"/>
    <w:rsid w:val="00EA6CAC"/>
    <w:pPr>
      <w:spacing w:line="240" w:lineRule="auto"/>
      <w:ind w:firstLine="567"/>
      <w:jc w:val="both"/>
    </w:pPr>
    <w:rPr>
      <w:rFonts w:ascii="Times New Roman" w:eastAsia="Times New Roman" w:hAnsi="Times New Roman"/>
      <w:sz w:val="28"/>
      <w:szCs w:val="20"/>
      <w:lang w:eastAsia="ru-RU"/>
    </w:rPr>
  </w:style>
  <w:style w:type="character" w:customStyle="1" w:styleId="BodyTextIndentChar">
    <w:name w:val="Body Text Indent Char"/>
    <w:basedOn w:val="DefaultParagraphFont"/>
    <w:link w:val="BodyTextIndent"/>
    <w:uiPriority w:val="99"/>
    <w:locked/>
    <w:rsid w:val="00EA6CAC"/>
    <w:rPr>
      <w:rFonts w:ascii="Times New Roman" w:hAnsi="Times New Roman" w:cs="Times New Roman"/>
      <w:sz w:val="20"/>
      <w:szCs w:val="20"/>
      <w:lang w:eastAsia="ru-RU"/>
    </w:rPr>
  </w:style>
  <w:style w:type="table" w:styleId="TableGrid">
    <w:name w:val="Table Grid"/>
    <w:basedOn w:val="TableNormal"/>
    <w:uiPriority w:val="99"/>
    <w:rsid w:val="00512BE8"/>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Основной текст + 11"/>
    <w:aliases w:val="5 pt1"/>
    <w:basedOn w:val="a"/>
    <w:uiPriority w:val="99"/>
    <w:rsid w:val="00FE0C7D"/>
    <w:rPr>
      <w:rFonts w:ascii="Times New Roman" w:hAnsi="Times New Roman" w:cs="Times New Roman"/>
      <w:spacing w:val="0"/>
      <w:sz w:val="23"/>
      <w:szCs w:val="23"/>
      <w:lang w:val="en-US"/>
    </w:rPr>
  </w:style>
  <w:style w:type="character" w:customStyle="1" w:styleId="13">
    <w:name w:val="Основной текст (13)_"/>
    <w:basedOn w:val="DefaultParagraphFont"/>
    <w:link w:val="130"/>
    <w:uiPriority w:val="99"/>
    <w:locked/>
    <w:rsid w:val="00FE0C7D"/>
    <w:rPr>
      <w:rFonts w:ascii="Times New Roman" w:hAnsi="Times New Roman" w:cs="Times New Roman"/>
      <w:sz w:val="27"/>
      <w:szCs w:val="27"/>
      <w:shd w:val="clear" w:color="auto" w:fill="FFFFFF"/>
    </w:rPr>
  </w:style>
  <w:style w:type="paragraph" w:customStyle="1" w:styleId="41">
    <w:name w:val="Основной текст4"/>
    <w:basedOn w:val="Normal"/>
    <w:uiPriority w:val="99"/>
    <w:rsid w:val="00FE0C7D"/>
    <w:pPr>
      <w:shd w:val="clear" w:color="auto" w:fill="FFFFFF"/>
      <w:spacing w:before="60" w:after="60" w:line="480" w:lineRule="exact"/>
      <w:ind w:hanging="1360"/>
      <w:jc w:val="both"/>
    </w:pPr>
    <w:rPr>
      <w:rFonts w:ascii="Times New Roman" w:eastAsia="Times New Roman" w:hAnsi="Times New Roman"/>
      <w:color w:val="000000"/>
      <w:sz w:val="27"/>
      <w:szCs w:val="27"/>
      <w:lang w:eastAsia="ru-RU"/>
    </w:rPr>
  </w:style>
  <w:style w:type="paragraph" w:customStyle="1" w:styleId="130">
    <w:name w:val="Основной текст (13)"/>
    <w:basedOn w:val="Normal"/>
    <w:link w:val="13"/>
    <w:uiPriority w:val="99"/>
    <w:rsid w:val="00FE0C7D"/>
    <w:pPr>
      <w:shd w:val="clear" w:color="auto" w:fill="FFFFFF"/>
      <w:spacing w:after="240" w:line="240" w:lineRule="atLeast"/>
    </w:pPr>
    <w:rPr>
      <w:rFonts w:ascii="Times New Roman" w:eastAsia="Times New Roman" w:hAnsi="Times New Roman"/>
      <w:sz w:val="27"/>
      <w:szCs w:val="27"/>
    </w:rPr>
  </w:style>
  <w:style w:type="character" w:customStyle="1" w:styleId="a0">
    <w:name w:val="Подпись к таблице_"/>
    <w:basedOn w:val="DefaultParagraphFont"/>
    <w:link w:val="a1"/>
    <w:uiPriority w:val="99"/>
    <w:locked/>
    <w:rsid w:val="00472C18"/>
    <w:rPr>
      <w:rFonts w:ascii="Times New Roman" w:hAnsi="Times New Roman" w:cs="Times New Roman"/>
      <w:sz w:val="23"/>
      <w:szCs w:val="23"/>
      <w:shd w:val="clear" w:color="auto" w:fill="FFFFFF"/>
    </w:rPr>
  </w:style>
  <w:style w:type="character" w:customStyle="1" w:styleId="6">
    <w:name w:val="Основной текст (6)_"/>
    <w:basedOn w:val="DefaultParagraphFont"/>
    <w:link w:val="60"/>
    <w:uiPriority w:val="99"/>
    <w:locked/>
    <w:rsid w:val="00472C18"/>
    <w:rPr>
      <w:rFonts w:ascii="Times New Roman" w:hAnsi="Times New Roman" w:cs="Times New Roman"/>
      <w:sz w:val="19"/>
      <w:szCs w:val="19"/>
      <w:shd w:val="clear" w:color="auto" w:fill="FFFFFF"/>
    </w:rPr>
  </w:style>
  <w:style w:type="character" w:customStyle="1" w:styleId="5">
    <w:name w:val="Основной текст (5)_"/>
    <w:basedOn w:val="DefaultParagraphFont"/>
    <w:uiPriority w:val="99"/>
    <w:rsid w:val="00472C18"/>
    <w:rPr>
      <w:rFonts w:ascii="Times New Roman" w:hAnsi="Times New Roman" w:cs="Times New Roman"/>
      <w:spacing w:val="0"/>
      <w:sz w:val="19"/>
      <w:szCs w:val="19"/>
    </w:rPr>
  </w:style>
  <w:style w:type="character" w:customStyle="1" w:styleId="50">
    <w:name w:val="Основной текст (5)"/>
    <w:basedOn w:val="5"/>
    <w:uiPriority w:val="99"/>
    <w:rsid w:val="00472C18"/>
  </w:style>
  <w:style w:type="paragraph" w:customStyle="1" w:styleId="a1">
    <w:name w:val="Подпись к таблице"/>
    <w:basedOn w:val="Normal"/>
    <w:link w:val="a0"/>
    <w:uiPriority w:val="99"/>
    <w:rsid w:val="00472C18"/>
    <w:pPr>
      <w:shd w:val="clear" w:color="auto" w:fill="FFFFFF"/>
      <w:spacing w:line="240" w:lineRule="atLeast"/>
    </w:pPr>
    <w:rPr>
      <w:rFonts w:ascii="Times New Roman" w:eastAsia="Times New Roman" w:hAnsi="Times New Roman"/>
      <w:sz w:val="23"/>
      <w:szCs w:val="23"/>
    </w:rPr>
  </w:style>
  <w:style w:type="paragraph" w:customStyle="1" w:styleId="60">
    <w:name w:val="Основной текст (6)"/>
    <w:basedOn w:val="Normal"/>
    <w:link w:val="6"/>
    <w:uiPriority w:val="99"/>
    <w:rsid w:val="00472C18"/>
    <w:pPr>
      <w:shd w:val="clear" w:color="auto" w:fill="FFFFFF"/>
      <w:spacing w:line="230" w:lineRule="exact"/>
      <w:jc w:val="center"/>
    </w:pPr>
    <w:rPr>
      <w:rFonts w:ascii="Times New Roman" w:eastAsia="Times New Roman" w:hAnsi="Times New Roman"/>
      <w:sz w:val="19"/>
      <w:szCs w:val="19"/>
    </w:rPr>
  </w:style>
</w:styles>
</file>

<file path=word/webSettings.xml><?xml version="1.0" encoding="utf-8"?>
<w:webSettings xmlns:r="http://schemas.openxmlformats.org/officeDocument/2006/relationships" xmlns:w="http://schemas.openxmlformats.org/wordprocessingml/2006/main">
  <w:divs>
    <w:div w:id="294525622">
      <w:marLeft w:val="0"/>
      <w:marRight w:val="0"/>
      <w:marTop w:val="0"/>
      <w:marBottom w:val="0"/>
      <w:divBdr>
        <w:top w:val="none" w:sz="0" w:space="0" w:color="auto"/>
        <w:left w:val="none" w:sz="0" w:space="0" w:color="auto"/>
        <w:bottom w:val="none" w:sz="0" w:space="0" w:color="auto"/>
        <w:right w:val="none" w:sz="0" w:space="0" w:color="auto"/>
      </w:divBdr>
    </w:div>
    <w:div w:id="294525623">
      <w:marLeft w:val="0"/>
      <w:marRight w:val="0"/>
      <w:marTop w:val="0"/>
      <w:marBottom w:val="0"/>
      <w:divBdr>
        <w:top w:val="none" w:sz="0" w:space="0" w:color="auto"/>
        <w:left w:val="none" w:sz="0" w:space="0" w:color="auto"/>
        <w:bottom w:val="none" w:sz="0" w:space="0" w:color="auto"/>
        <w:right w:val="none" w:sz="0" w:space="0" w:color="auto"/>
      </w:divBdr>
    </w:div>
    <w:div w:id="294525624">
      <w:marLeft w:val="0"/>
      <w:marRight w:val="0"/>
      <w:marTop w:val="0"/>
      <w:marBottom w:val="0"/>
      <w:divBdr>
        <w:top w:val="none" w:sz="0" w:space="0" w:color="auto"/>
        <w:left w:val="none" w:sz="0" w:space="0" w:color="auto"/>
        <w:bottom w:val="none" w:sz="0" w:space="0" w:color="auto"/>
        <w:right w:val="none" w:sz="0" w:space="0" w:color="auto"/>
      </w:divBdr>
    </w:div>
    <w:div w:id="294525625">
      <w:marLeft w:val="0"/>
      <w:marRight w:val="0"/>
      <w:marTop w:val="0"/>
      <w:marBottom w:val="0"/>
      <w:divBdr>
        <w:top w:val="none" w:sz="0" w:space="0" w:color="auto"/>
        <w:left w:val="none" w:sz="0" w:space="0" w:color="auto"/>
        <w:bottom w:val="none" w:sz="0" w:space="0" w:color="auto"/>
        <w:right w:val="none" w:sz="0" w:space="0" w:color="auto"/>
      </w:divBdr>
    </w:div>
    <w:div w:id="294525626">
      <w:marLeft w:val="0"/>
      <w:marRight w:val="0"/>
      <w:marTop w:val="0"/>
      <w:marBottom w:val="0"/>
      <w:divBdr>
        <w:top w:val="none" w:sz="0" w:space="0" w:color="auto"/>
        <w:left w:val="none" w:sz="0" w:space="0" w:color="auto"/>
        <w:bottom w:val="none" w:sz="0" w:space="0" w:color="auto"/>
        <w:right w:val="none" w:sz="0" w:space="0" w:color="auto"/>
      </w:divBdr>
    </w:div>
    <w:div w:id="294525627">
      <w:marLeft w:val="0"/>
      <w:marRight w:val="0"/>
      <w:marTop w:val="0"/>
      <w:marBottom w:val="0"/>
      <w:divBdr>
        <w:top w:val="none" w:sz="0" w:space="0" w:color="auto"/>
        <w:left w:val="none" w:sz="0" w:space="0" w:color="auto"/>
        <w:bottom w:val="none" w:sz="0" w:space="0" w:color="auto"/>
        <w:right w:val="none" w:sz="0" w:space="0" w:color="auto"/>
      </w:divBdr>
    </w:div>
    <w:div w:id="294525628">
      <w:marLeft w:val="0"/>
      <w:marRight w:val="0"/>
      <w:marTop w:val="0"/>
      <w:marBottom w:val="0"/>
      <w:divBdr>
        <w:top w:val="none" w:sz="0" w:space="0" w:color="auto"/>
        <w:left w:val="none" w:sz="0" w:space="0" w:color="auto"/>
        <w:bottom w:val="none" w:sz="0" w:space="0" w:color="auto"/>
        <w:right w:val="none" w:sz="0" w:space="0" w:color="auto"/>
      </w:divBdr>
    </w:div>
    <w:div w:id="294525629">
      <w:marLeft w:val="0"/>
      <w:marRight w:val="0"/>
      <w:marTop w:val="0"/>
      <w:marBottom w:val="0"/>
      <w:divBdr>
        <w:top w:val="none" w:sz="0" w:space="0" w:color="auto"/>
        <w:left w:val="none" w:sz="0" w:space="0" w:color="auto"/>
        <w:bottom w:val="none" w:sz="0" w:space="0" w:color="auto"/>
        <w:right w:val="none" w:sz="0" w:space="0" w:color="auto"/>
      </w:divBdr>
    </w:div>
    <w:div w:id="29452563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zaoft.r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5.emf"/><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109</TotalTime>
  <Pages>86</Pages>
  <Words>20352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Владимир</dc:creator>
  <cp:keywords/>
  <dc:description/>
  <cp:lastModifiedBy>Admin</cp:lastModifiedBy>
  <cp:revision>20</cp:revision>
  <cp:lastPrinted>2013-12-05T12:57:00Z</cp:lastPrinted>
  <dcterms:created xsi:type="dcterms:W3CDTF">2013-12-04T14:02:00Z</dcterms:created>
  <dcterms:modified xsi:type="dcterms:W3CDTF">2013-12-17T12:38:00Z</dcterms:modified>
</cp:coreProperties>
</file>